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A0" w:rsidRDefault="001312A0" w:rsidP="001312A0">
      <w:pPr>
        <w:spacing w:line="276" w:lineRule="auto"/>
        <w:jc w:val="center"/>
        <w:rPr>
          <w:b/>
        </w:rPr>
      </w:pPr>
      <w:r>
        <w:rPr>
          <w:b/>
        </w:rPr>
        <w:t>Участие обучающихся в ра</w:t>
      </w:r>
      <w:r>
        <w:rPr>
          <w:b/>
        </w:rPr>
        <w:t xml:space="preserve">зличных мероприятиях, конкурсах </w:t>
      </w:r>
    </w:p>
    <w:p w:rsidR="001312A0" w:rsidRDefault="001312A0" w:rsidP="001312A0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2024-2025 учебный год</w:t>
      </w:r>
    </w:p>
    <w:p w:rsidR="001312A0" w:rsidRDefault="001312A0" w:rsidP="001312A0">
      <w:pPr>
        <w:spacing w:line="276" w:lineRule="auto"/>
        <w:rPr>
          <w:b/>
        </w:rPr>
      </w:pPr>
    </w:p>
    <w:tbl>
      <w:tblPr>
        <w:tblW w:w="913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2349"/>
        <w:gridCol w:w="1868"/>
        <w:gridCol w:w="627"/>
        <w:gridCol w:w="1909"/>
      </w:tblGrid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Уровень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Мероприятие,дата</w:t>
            </w:r>
            <w:proofErr w:type="spellEnd"/>
            <w:r>
              <w:t xml:space="preserve"> 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r>
              <w:t>ФИ Участника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Класс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Результат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Байкальский экологический диктант,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916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  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Турнир по сбору </w:t>
            </w:r>
            <w:proofErr w:type="spellStart"/>
            <w:r>
              <w:t>спилс</w:t>
            </w:r>
            <w:proofErr w:type="spellEnd"/>
            <w:r>
              <w:t>-карты Знаю Россию,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Сертификат </w:t>
            </w:r>
          </w:p>
        </w:tc>
      </w:tr>
      <w:tr w:rsidR="001312A0" w:rsidTr="007A6878">
        <w:trPr>
          <w:trHeight w:val="48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Безопасные дороги,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53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 Культура вокруг нас,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Похвальная грамота</w:t>
            </w:r>
          </w:p>
        </w:tc>
      </w:tr>
      <w:tr w:rsidR="001312A0" w:rsidTr="007A6878">
        <w:trPr>
          <w:trHeight w:val="59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По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математике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Похвальная грамота</w:t>
            </w:r>
          </w:p>
        </w:tc>
      </w:tr>
      <w:tr w:rsidR="001312A0" w:rsidTr="007A6878">
        <w:trPr>
          <w:trHeight w:val="60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Ближе к Дальнему,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201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По финансовой грамотности и предпринимательству,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916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  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НПК «Я сельский житель» конкурс сочинений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2 место</w:t>
            </w:r>
          </w:p>
        </w:tc>
      </w:tr>
      <w:tr w:rsidR="001312A0" w:rsidTr="007A6878">
        <w:trPr>
          <w:trHeight w:val="1187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Безопасный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интернет</w:t>
            </w:r>
            <w:proofErr w:type="spellEnd"/>
            <w:r>
              <w:rPr>
                <w:lang w:val="en-US"/>
              </w:rPr>
              <w:t>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Сертификат </w:t>
            </w:r>
          </w:p>
        </w:tc>
      </w:tr>
      <w:tr w:rsidR="001312A0" w:rsidTr="007A6878">
        <w:trPr>
          <w:trHeight w:val="59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  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Отдел культуры МО «</w:t>
            </w:r>
            <w:proofErr w:type="spellStart"/>
            <w:r>
              <w:t>Баяндаевский</w:t>
            </w:r>
            <w:proofErr w:type="spellEnd"/>
            <w:r>
              <w:t xml:space="preserve"> район» За особые успехи в культурной жизни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</w:t>
            </w:r>
            <w:proofErr w:type="spellEnd"/>
            <w:r>
              <w:t xml:space="preserve"> Михаил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Грамота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Байкальский экологический диктант,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proofErr w:type="spellStart"/>
            <w:r>
              <w:t>Гунова</w:t>
            </w:r>
            <w:proofErr w:type="spellEnd"/>
            <w:r>
              <w:t xml:space="preserve"> Алиса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rPr>
          <w:trHeight w:val="818"/>
        </w:trPr>
        <w:tc>
          <w:tcPr>
            <w:tcW w:w="2383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Лучшая социальная антикоррупционная реклама,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</w:rPr>
              <w:t>Гунова</w:t>
            </w:r>
            <w:proofErr w:type="spellEnd"/>
            <w:r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627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 место</w:t>
            </w:r>
          </w:p>
        </w:tc>
      </w:tr>
      <w:tr w:rsidR="001312A0" w:rsidTr="007A6878">
        <w:trPr>
          <w:trHeight w:val="646"/>
        </w:trPr>
        <w:tc>
          <w:tcPr>
            <w:tcW w:w="2383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lastRenderedPageBreak/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Вечная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слва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героям войны</w:t>
            </w:r>
          </w:p>
        </w:tc>
        <w:tc>
          <w:tcPr>
            <w:tcW w:w="1868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</w:rPr>
              <w:t>Гунова</w:t>
            </w:r>
            <w:proofErr w:type="spellEnd"/>
            <w:r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627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 место</w:t>
            </w:r>
          </w:p>
        </w:tc>
      </w:tr>
      <w:tr w:rsidR="001312A0" w:rsidTr="007A6878">
        <w:trPr>
          <w:trHeight w:val="59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  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Отдел культуры МО «</w:t>
            </w:r>
            <w:proofErr w:type="spellStart"/>
            <w:r>
              <w:t>Баяндаевский</w:t>
            </w:r>
            <w:proofErr w:type="spellEnd"/>
            <w:r>
              <w:t xml:space="preserve"> район» За особые успехи в культурной жизни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Гунова</w:t>
            </w:r>
            <w:proofErr w:type="spellEnd"/>
            <w:r>
              <w:t xml:space="preserve"> Алиса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Грамота</w:t>
            </w:r>
          </w:p>
        </w:tc>
      </w:tr>
      <w:tr w:rsidR="001312A0" w:rsidTr="007A6878">
        <w:trPr>
          <w:trHeight w:val="568"/>
        </w:trPr>
        <w:tc>
          <w:tcPr>
            <w:tcW w:w="2383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Легкоатлетический пробег «Дорогою Героя»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Гунова</w:t>
            </w:r>
            <w:proofErr w:type="spellEnd"/>
            <w:r>
              <w:t xml:space="preserve"> Алиса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9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eastAsia="zh-CN"/>
              </w:rPr>
            </w:pPr>
            <w:r>
              <w:t>Почетная</w:t>
            </w:r>
            <w:r>
              <w:rPr>
                <w:lang w:val="en-US"/>
              </w:rPr>
              <w:t xml:space="preserve"> </w:t>
            </w:r>
            <w:r>
              <w:t>Грамота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Шагай </w:t>
            </w:r>
            <w:proofErr w:type="spellStart"/>
            <w:r>
              <w:t>наадан</w:t>
            </w:r>
            <w:proofErr w:type="spellEnd"/>
            <w: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Юные почитатели поэзии,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1004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Лучший проект по патриотическому воспитанию,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Хушеева</w:t>
            </w:r>
            <w:proofErr w:type="spellEnd"/>
            <w:r>
              <w:rPr>
                <w:lang w:eastAsia="zh-CN"/>
              </w:rP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59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Как хорошо на свете без войны,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707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Патриотическая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азбука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Грамота победителя</w:t>
            </w:r>
          </w:p>
        </w:tc>
      </w:tr>
      <w:tr w:rsidR="001312A0" w:rsidTr="007A6878">
        <w:trPr>
          <w:trHeight w:val="62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Юные почитатели поэзии,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63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НПК «Я сельский житель» конкурс сочинений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2 место</w:t>
            </w:r>
          </w:p>
        </w:tc>
      </w:tr>
      <w:tr w:rsidR="001312A0" w:rsidTr="007A6878">
        <w:trPr>
          <w:trHeight w:val="63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Безопасные дороги,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57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По финансовой грамотности и предпринимательству,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801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По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математике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68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Безопасный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интернет</w:t>
            </w:r>
            <w:proofErr w:type="spellEnd"/>
            <w:r>
              <w:rPr>
                <w:lang w:val="en-US"/>
              </w:rPr>
              <w:t>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Похвальная грамота</w:t>
            </w:r>
          </w:p>
        </w:tc>
      </w:tr>
      <w:tr w:rsidR="001312A0" w:rsidTr="007A6878">
        <w:trPr>
          <w:trHeight w:val="62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 Культура вокруг нас,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143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lastRenderedPageBreak/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Ближе к Дальнему,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1144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rPr>
                <w:rFonts w:eastAsia="Arial"/>
                <w:color w:val="000000"/>
                <w:shd w:val="clear" w:color="auto" w:fill="FFFFFF"/>
              </w:rPr>
              <w:t>Краеведческие чтения «Имя на обелиске»,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56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Всебурятский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диктант «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Эрдэм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Сертификат</w:t>
            </w:r>
          </w:p>
        </w:tc>
      </w:tr>
      <w:tr w:rsidR="001312A0" w:rsidTr="007A6878">
        <w:trPr>
          <w:trHeight w:val="48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Школьный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Турнир , посвященный 119-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Борсоева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, шашки,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48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Школьный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Турнир , посвященный 119-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Борсоева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, шахматы,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727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Школьный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Турнир , посвященный 119-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Борсоева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, Шагай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Наадан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Хушеева</w:t>
            </w:r>
            <w:proofErr w:type="spellEnd"/>
            <w:r>
              <w:t xml:space="preserve"> Любовь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Байкальский экологический диктант,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Как хорошо на свете без войны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Турэл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хэлэн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дээрэ</w:t>
            </w:r>
            <w:proofErr w:type="spellEnd"/>
          </w:p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</w:tc>
      </w:tr>
      <w:tr w:rsidR="001312A0" w:rsidTr="007A6878">
        <w:trPr>
          <w:trHeight w:val="701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В сиянии белого месяца2024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lang w:eastAsia="zh-CN"/>
              </w:rPr>
              <w:t>Диплом 1 степени</w:t>
            </w:r>
          </w:p>
        </w:tc>
      </w:tr>
      <w:tr w:rsidR="001312A0" w:rsidTr="007A6878">
        <w:trPr>
          <w:trHeight w:val="63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Как хорошо на свете без войны,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</w:tc>
      </w:tr>
      <w:tr w:rsidR="001312A0" w:rsidTr="007A6878">
        <w:trPr>
          <w:trHeight w:val="942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Юные почитатели поэзии,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rPr>
          <w:trHeight w:val="69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rPr>
                <w:rFonts w:eastAsia="Arial"/>
                <w:color w:val="000000"/>
                <w:shd w:val="clear" w:color="auto" w:fill="FFFFFF"/>
              </w:rPr>
              <w:t>Краеведческие чтения «Имя на обелиске»,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78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Ближе к Дальнему,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Похвальная грамота</w:t>
            </w:r>
          </w:p>
        </w:tc>
      </w:tr>
      <w:tr w:rsidR="001312A0" w:rsidTr="007A6878">
        <w:trPr>
          <w:trHeight w:val="59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По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математике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72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lastRenderedPageBreak/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eastAsia="zh-CN"/>
              </w:rPr>
            </w:pPr>
            <w:r>
              <w:t>Безопасный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интернет</w:t>
            </w:r>
            <w:proofErr w:type="spellEnd"/>
            <w:r>
              <w:rPr>
                <w:lang w:val="en-US"/>
              </w:rPr>
              <w:t>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1563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Конкурс патриотической песни «Песни, опаленные войной»,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rPr>
          <w:trHeight w:val="724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Лирика весны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rPr>
          <w:trHeight w:val="508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Школьный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Турнир , посвященный 119-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Борсоева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, шахматы,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1 место</w:t>
            </w:r>
          </w:p>
        </w:tc>
      </w:tr>
      <w:tr w:rsidR="001312A0" w:rsidTr="007A6878">
        <w:trPr>
          <w:trHeight w:val="617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Школьный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Турнир , посвященный 119-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Борсоева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, шашки,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Варнаков Кирилл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1 место</w:t>
            </w:r>
          </w:p>
        </w:tc>
      </w:tr>
      <w:tr w:rsidR="001312A0" w:rsidTr="007A6878">
        <w:trPr>
          <w:trHeight w:val="459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Лирика весны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Гунов</w:t>
            </w:r>
            <w:proofErr w:type="spellEnd"/>
            <w:r>
              <w:rPr>
                <w:lang w:eastAsia="zh-CN"/>
              </w:rPr>
              <w:t xml:space="preserve"> Валерий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 xml:space="preserve">Шагай </w:t>
            </w:r>
            <w:proofErr w:type="spellStart"/>
            <w:r>
              <w:t>наадан</w:t>
            </w:r>
            <w:proofErr w:type="spellEnd"/>
            <w:r>
              <w:t xml:space="preserve">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proofErr w:type="spellStart"/>
            <w:r>
              <w:rPr>
                <w:lang w:eastAsia="zh-CN"/>
              </w:rPr>
              <w:t>Гунов</w:t>
            </w:r>
            <w:proofErr w:type="spellEnd"/>
            <w:r>
              <w:rPr>
                <w:lang w:eastAsia="zh-CN"/>
              </w:rPr>
              <w:t xml:space="preserve"> Валерий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Диплом 2 степени</w:t>
            </w:r>
          </w:p>
        </w:tc>
      </w:tr>
      <w:tr w:rsidR="001312A0" w:rsidTr="007A6878">
        <w:trPr>
          <w:trHeight w:val="1342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Есть у каждого язык, что родной навеки,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Гунов</w:t>
            </w:r>
            <w:proofErr w:type="spellEnd"/>
            <w:r>
              <w:rPr>
                <w:lang w:eastAsia="zh-CN"/>
              </w:rPr>
              <w:t xml:space="preserve"> Валерий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2 место</w:t>
            </w:r>
          </w:p>
        </w:tc>
      </w:tr>
      <w:tr w:rsidR="001312A0" w:rsidTr="007A6878">
        <w:trPr>
          <w:trHeight w:val="708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Юные почитатели поэзии,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Гунов</w:t>
            </w:r>
            <w:proofErr w:type="spellEnd"/>
            <w:r>
              <w:rPr>
                <w:lang w:eastAsia="zh-CN"/>
              </w:rPr>
              <w:t xml:space="preserve"> Валерий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rPr>
          <w:trHeight w:val="811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НПК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Гунов</w:t>
            </w:r>
            <w:proofErr w:type="spellEnd"/>
            <w:r>
              <w:rPr>
                <w:lang w:eastAsia="zh-CN"/>
              </w:rPr>
              <w:t xml:space="preserve"> Валерий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rPr>
          <w:trHeight w:val="1898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eastAsia="zh-CN"/>
              </w:rPr>
            </w:pPr>
            <w:r>
              <w:t>Безопасный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интернет</w:t>
            </w:r>
            <w:proofErr w:type="spellEnd"/>
            <w:r>
              <w:rPr>
                <w:lang w:val="en-US"/>
              </w:rPr>
              <w:t>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Гунов</w:t>
            </w:r>
            <w:proofErr w:type="spellEnd"/>
            <w:r>
              <w:rPr>
                <w:lang w:eastAsia="zh-CN"/>
              </w:rPr>
              <w:t xml:space="preserve"> Валерий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rPr>
          <w:trHeight w:val="108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eastAsia="zh-CN"/>
              </w:rPr>
            </w:pPr>
            <w:r>
              <w:t>Ближе к Дальнему,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Гунов</w:t>
            </w:r>
            <w:proofErr w:type="spellEnd"/>
            <w:r>
              <w:rPr>
                <w:lang w:eastAsia="zh-CN"/>
              </w:rPr>
              <w:t xml:space="preserve"> Валерий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Диплом победителя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 Культура вокруг нас,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709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Безопасные дороги,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47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 xml:space="preserve">Онлайн- </w:t>
            </w:r>
            <w:r>
              <w:lastRenderedPageBreak/>
              <w:t>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Эра роботов,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lastRenderedPageBreak/>
              <w:t>Дурхисанова</w:t>
            </w:r>
            <w:proofErr w:type="spellEnd"/>
            <w:r>
              <w:t xml:space="preserve"> </w:t>
            </w:r>
            <w:r>
              <w:lastRenderedPageBreak/>
              <w:t>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lastRenderedPageBreak/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1 место</w:t>
            </w:r>
          </w:p>
        </w:tc>
      </w:tr>
      <w:tr w:rsidR="001312A0" w:rsidTr="007A6878">
        <w:trPr>
          <w:trHeight w:val="45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lastRenderedPageBreak/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t>Безопасный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интернет</w:t>
            </w:r>
            <w:proofErr w:type="spellEnd"/>
            <w:r>
              <w:rPr>
                <w:lang w:val="en-US"/>
              </w:rPr>
              <w:t>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Похвальная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грамота</w:t>
            </w:r>
            <w:proofErr w:type="spellEnd"/>
          </w:p>
        </w:tc>
      </w:tr>
      <w:tr w:rsidR="001312A0" w:rsidTr="007A6878">
        <w:trPr>
          <w:trHeight w:val="51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Ближе к Дальнему,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Похвальная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грамота</w:t>
            </w:r>
            <w:proofErr w:type="spellEnd"/>
          </w:p>
        </w:tc>
      </w:tr>
      <w:tr w:rsidR="001312A0" w:rsidTr="007A6878">
        <w:trPr>
          <w:trHeight w:val="50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t>По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математике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57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По финансовой грамотности и предпринимательству,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Похвальная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грамота</w:t>
            </w:r>
            <w:proofErr w:type="spellEnd"/>
          </w:p>
        </w:tc>
      </w:tr>
      <w:tr w:rsidR="001312A0" w:rsidTr="007A6878">
        <w:trPr>
          <w:trHeight w:val="50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Муниципальный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Конкурс рисунков и поделок «Спасибо тебе , солдат»,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победителя</w:t>
            </w:r>
          </w:p>
        </w:tc>
      </w:tr>
      <w:tr w:rsidR="001312A0" w:rsidTr="007A6878">
        <w:trPr>
          <w:trHeight w:val="53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Шагай </w:t>
            </w:r>
            <w:proofErr w:type="spellStart"/>
            <w:r>
              <w:t>наадан</w:t>
            </w:r>
            <w:proofErr w:type="spellEnd"/>
            <w:r>
              <w:t xml:space="preserve"> в виде «</w:t>
            </w:r>
            <w:proofErr w:type="spellStart"/>
            <w:r>
              <w:t>Шуурэлгэ</w:t>
            </w:r>
            <w:proofErr w:type="spellEnd"/>
            <w:r>
              <w:t>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1 степени</w:t>
            </w:r>
          </w:p>
        </w:tc>
      </w:tr>
      <w:tr w:rsidR="001312A0" w:rsidTr="007A6878">
        <w:trPr>
          <w:trHeight w:val="73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Шагай </w:t>
            </w:r>
            <w:proofErr w:type="spellStart"/>
            <w:r>
              <w:t>наадан</w:t>
            </w:r>
            <w:proofErr w:type="spellEnd"/>
            <w:r>
              <w:t xml:space="preserve"> в виде «</w:t>
            </w:r>
            <w:proofErr w:type="spellStart"/>
            <w:r>
              <w:t>Табаасай</w:t>
            </w:r>
            <w:proofErr w:type="spellEnd"/>
            <w:r>
              <w:t>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 1 степени</w:t>
            </w:r>
          </w:p>
        </w:tc>
      </w:tr>
      <w:tr w:rsidR="001312A0" w:rsidTr="007A6878">
        <w:trPr>
          <w:trHeight w:val="1968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Научно-практическая конференция «Я сельский житель» конкурс рисунков,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126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Научно-практическая конференция «     История моей семьи»,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949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rPr>
                <w:rFonts w:eastAsia="Arial"/>
                <w:color w:val="000000"/>
                <w:shd w:val="clear" w:color="auto" w:fill="FFFFFF"/>
              </w:rPr>
              <w:t>Краеведческие чтения «Имя на обелиске»,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77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Открытка</w:t>
            </w:r>
            <w:proofErr w:type="spellEnd"/>
            <w:r>
              <w:rPr>
                <w:lang w:val="en-US"/>
              </w:rPr>
              <w:t xml:space="preserve"> Победы,2025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Благодарность</w:t>
            </w:r>
            <w:proofErr w:type="spellEnd"/>
          </w:p>
        </w:tc>
      </w:tr>
      <w:tr w:rsidR="001312A0" w:rsidTr="007A6878">
        <w:trPr>
          <w:trHeight w:val="562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Как хорошо на свете без войны,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Диплом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степени</w:t>
            </w:r>
            <w:proofErr w:type="spellEnd"/>
          </w:p>
        </w:tc>
      </w:tr>
      <w:tr w:rsidR="001312A0" w:rsidTr="007A6878">
        <w:trPr>
          <w:trHeight w:val="563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Рисуем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Победу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Диплом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1312A0" w:rsidTr="007A6878">
        <w:trPr>
          <w:trHeight w:val="671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Открытка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Победы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Благодарность</w:t>
            </w:r>
            <w:proofErr w:type="spellEnd"/>
          </w:p>
        </w:tc>
      </w:tr>
      <w:tr w:rsidR="001312A0" w:rsidTr="007A6878">
        <w:trPr>
          <w:trHeight w:val="712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lastRenderedPageBreak/>
              <w:t xml:space="preserve">Школьный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Турнир , посвященный 119-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Борсоева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, Волейбол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rPr>
          <w:trHeight w:val="72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Школьный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Турнир , посвященный 119-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летию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Борсоева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, Шагай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наадан</w:t>
            </w:r>
            <w:proofErr w:type="spellEnd"/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Ангелина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место</w:t>
            </w:r>
            <w:proofErr w:type="spellEnd"/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Как хорошо на сете без войны,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Земляная Милана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Диплом 1 степени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Конкурс сочинений «Дом, где живет счастье»,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Земляная Милана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Благодарность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Олимпиада по русскому языку,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Земляная Милана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rPr>
          <w:trHeight w:val="75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День чтения вслух,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r>
              <w:t>Земляная Милана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1241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Олимпиада по русскому языку,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Земляная Милана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2 место</w:t>
            </w:r>
          </w:p>
        </w:tc>
      </w:tr>
      <w:tr w:rsidR="001312A0" w:rsidTr="007A6878">
        <w:trPr>
          <w:trHeight w:val="807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Как хорошо на свете без войны,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Земляная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Милана</w:t>
            </w:r>
            <w:proofErr w:type="spellEnd"/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4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proofErr w:type="spellStart"/>
            <w:r>
              <w:rPr>
                <w:lang w:val="en-US"/>
              </w:rPr>
              <w:t>Диплом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степени</w:t>
            </w:r>
            <w:proofErr w:type="spellEnd"/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ёЁМуниципальный</w:t>
            </w:r>
            <w:proofErr w:type="spellEnd"/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Турэл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 </w:t>
            </w:r>
            <w:proofErr w:type="spellStart"/>
            <w:r>
              <w:t>дээрэ</w:t>
            </w:r>
            <w:proofErr w:type="spellEnd"/>
            <w:r>
              <w:t>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Ашаханова</w:t>
            </w:r>
            <w:proofErr w:type="spellEnd"/>
            <w:r>
              <w:t xml:space="preserve"> Алина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3 место</w:t>
            </w:r>
          </w:p>
        </w:tc>
      </w:tr>
      <w:tr w:rsidR="001312A0" w:rsidTr="007A6878">
        <w:trPr>
          <w:trHeight w:val="68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День чтения вслух,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Ашаханова</w:t>
            </w:r>
            <w:proofErr w:type="spellEnd"/>
            <w:r>
              <w:t xml:space="preserve"> Алина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854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Есть у каждого язык, что родной навеки,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Ашаханова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rPr>
          <w:trHeight w:val="478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Лирика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весны</w:t>
            </w:r>
            <w:proofErr w:type="spellEnd"/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t>Ашаханова</w:t>
            </w:r>
            <w:proofErr w:type="spellEnd"/>
            <w:r>
              <w:t xml:space="preserve"> Алина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Региональный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День чтения вслух,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rPr>
          <w:trHeight w:val="840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Конкурс рисунков «Спасибо тебе, солдат»,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Диплом победителя</w:t>
            </w:r>
          </w:p>
        </w:tc>
      </w:tr>
      <w:tr w:rsidR="001312A0" w:rsidTr="007A6878">
        <w:trPr>
          <w:trHeight w:val="1322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Всероссийский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Безопасные дороги,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t>Сертификат</w:t>
            </w:r>
          </w:p>
        </w:tc>
      </w:tr>
      <w:tr w:rsidR="001312A0" w:rsidTr="007A6878">
        <w:trPr>
          <w:trHeight w:val="427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Всероссийский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Онлайн -олимпиада Культура вокруг нас,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Сертификат </w:t>
            </w:r>
          </w:p>
        </w:tc>
      </w:tr>
      <w:tr w:rsidR="001312A0" w:rsidTr="007A6878">
        <w:trPr>
          <w:trHeight w:val="595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Муниципальный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Открытка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Победы</w:t>
            </w:r>
            <w:proofErr w:type="spellEnd"/>
            <w:r>
              <w:rPr>
                <w:lang w:val="en-US"/>
              </w:rPr>
              <w:t>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Благодарность</w:t>
            </w:r>
          </w:p>
        </w:tc>
      </w:tr>
      <w:tr w:rsidR="001312A0" w:rsidTr="007A6878">
        <w:trPr>
          <w:trHeight w:val="658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lastRenderedPageBreak/>
              <w:t>Всероссийский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Рисуем Победу,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rPr>
          <w:trHeight w:val="522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По финансовой грамотности и предпринимательству,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  <w:rPr>
                <w:lang w:val="en-US"/>
              </w:rPr>
            </w:pPr>
            <w:r>
              <w:t>Похвальная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грамота</w:t>
            </w:r>
            <w:proofErr w:type="spellEnd"/>
          </w:p>
        </w:tc>
      </w:tr>
      <w:tr w:rsidR="001312A0" w:rsidTr="007A6878">
        <w:trPr>
          <w:trHeight w:val="604"/>
        </w:trPr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Всероссийская 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Онлайн- олимпиада</w:t>
            </w:r>
          </w:p>
          <w:p w:rsidR="001312A0" w:rsidRDefault="001312A0" w:rsidP="007A6878">
            <w:pPr>
              <w:widowControl w:val="0"/>
              <w:ind w:firstLineChars="50" w:firstLine="120"/>
              <w:jc w:val="both"/>
            </w:pPr>
            <w:r>
              <w:t>Безопасный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интернет</w:t>
            </w:r>
            <w:proofErr w:type="spellEnd"/>
            <w:r>
              <w:rPr>
                <w:lang w:val="en-US"/>
              </w:rPr>
              <w:t>,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Цоктоев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Похвальная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грамота</w:t>
            </w:r>
            <w:proofErr w:type="spellEnd"/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Всероссийская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Акция «Рисуем Победу,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Арина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ДС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Диплом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Муниципальная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Новогодняя сказка</w:t>
            </w:r>
          </w:p>
          <w:p w:rsidR="001312A0" w:rsidRDefault="001312A0" w:rsidP="007A6878">
            <w:pPr>
              <w:widowControl w:val="0"/>
              <w:jc w:val="both"/>
            </w:pPr>
            <w:r>
              <w:t>«Символ года» 2024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Арина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ДС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Сертификат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>Муниципальная</w:t>
            </w: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  <w:r>
              <w:t>НПК «Я сельский житель» конкурс рисунков, 2025</w:t>
            </w: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  <w:proofErr w:type="spellStart"/>
            <w:r>
              <w:t>Дурхисанова</w:t>
            </w:r>
            <w:proofErr w:type="spellEnd"/>
            <w:r>
              <w:t xml:space="preserve"> Арина</w:t>
            </w: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  <w:r>
              <w:t>ДС</w:t>
            </w: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  <w:r>
              <w:t>3 место</w:t>
            </w: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  <w:r>
              <w:t xml:space="preserve"> </w:t>
            </w:r>
          </w:p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</w:p>
        </w:tc>
      </w:tr>
      <w:tr w:rsidR="001312A0" w:rsidTr="007A6878">
        <w:tc>
          <w:tcPr>
            <w:tcW w:w="2383" w:type="dxa"/>
          </w:tcPr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2349" w:type="dxa"/>
          </w:tcPr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1868" w:type="dxa"/>
          </w:tcPr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627" w:type="dxa"/>
          </w:tcPr>
          <w:p w:rsidR="001312A0" w:rsidRDefault="001312A0" w:rsidP="007A6878">
            <w:pPr>
              <w:widowControl w:val="0"/>
              <w:jc w:val="both"/>
            </w:pPr>
          </w:p>
        </w:tc>
        <w:tc>
          <w:tcPr>
            <w:tcW w:w="1909" w:type="dxa"/>
          </w:tcPr>
          <w:p w:rsidR="001312A0" w:rsidRDefault="001312A0" w:rsidP="007A6878">
            <w:pPr>
              <w:widowControl w:val="0"/>
              <w:jc w:val="both"/>
            </w:pPr>
          </w:p>
        </w:tc>
      </w:tr>
    </w:tbl>
    <w:p w:rsidR="001312A0" w:rsidRDefault="001312A0" w:rsidP="001312A0"/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>
      <w:pPr>
        <w:spacing w:line="276" w:lineRule="auto"/>
        <w:rPr>
          <w:b/>
        </w:rPr>
      </w:pPr>
    </w:p>
    <w:p w:rsidR="001312A0" w:rsidRDefault="001312A0" w:rsidP="001312A0"/>
    <w:p w:rsidR="00C224E2" w:rsidRDefault="00C224E2"/>
    <w:sectPr w:rsidR="00C224E2">
      <w:pgSz w:w="11906" w:h="16838"/>
      <w:pgMar w:top="568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A0"/>
    <w:rsid w:val="001312A0"/>
    <w:rsid w:val="00C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3916"/>
  <w15:chartTrackingRefBased/>
  <w15:docId w15:val="{8C748FA7-6B63-4A67-B055-62FD6D92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2A0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1312A0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2025-07-10T06:45:00Z</dcterms:created>
  <dcterms:modified xsi:type="dcterms:W3CDTF">2025-07-10T06:46:00Z</dcterms:modified>
</cp:coreProperties>
</file>