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F8" w:rsidRPr="002924BB" w:rsidRDefault="00E96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3"/>
        <w:gridCol w:w="3964"/>
      </w:tblGrid>
      <w:tr w:rsidR="009365F8" w:rsidRPr="008973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9365F8" w:rsidRPr="002924BB" w:rsidRDefault="00E96369" w:rsidP="0029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управления образования 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897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9365F8" w:rsidRPr="002924BB" w:rsidRDefault="0089732C" w:rsidP="0029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E96369" w:rsidRPr="002924B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30.12.2023 № 122</w:t>
            </w:r>
          </w:p>
        </w:tc>
      </w:tr>
      <w:tr w:rsidR="009365F8" w:rsidRPr="008973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65F8" w:rsidRPr="002924BB" w:rsidRDefault="00936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5F8" w:rsidRPr="002924BB" w:rsidRDefault="00936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4BB" w:rsidRPr="0089732C" w:rsidRDefault="00E96369" w:rsidP="00292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развития</w:t>
      </w:r>
    </w:p>
    <w:p w:rsidR="002924BB" w:rsidRDefault="00E96369" w:rsidP="00292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924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</w:t>
      </w:r>
    </w:p>
    <w:p w:rsidR="002924BB" w:rsidRDefault="002924BB" w:rsidP="00292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учреждения </w:t>
      </w:r>
    </w:p>
    <w:p w:rsidR="002924BB" w:rsidRDefault="002924BB" w:rsidP="00292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«Кырменская основная общеобразовательная школа имени</w:t>
      </w:r>
    </w:p>
    <w:p w:rsidR="002924BB" w:rsidRPr="002924BB" w:rsidRDefault="002924BB" w:rsidP="00292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Героя Советского Союза Борсоева В.Б.»</w:t>
      </w:r>
    </w:p>
    <w:p w:rsidR="009365F8" w:rsidRPr="002924BB" w:rsidRDefault="00936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5F8" w:rsidRPr="002924BB" w:rsidRDefault="00936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5F8" w:rsidRPr="002924BB" w:rsidRDefault="00936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5F8" w:rsidRPr="003A506E" w:rsidRDefault="009365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2C" w:rsidRPr="003A506E" w:rsidRDefault="0089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2C" w:rsidRPr="003A506E" w:rsidRDefault="0089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2C" w:rsidRPr="003A506E" w:rsidRDefault="0089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2C" w:rsidRPr="003A506E" w:rsidRDefault="0089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2C" w:rsidRPr="003A506E" w:rsidRDefault="0089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2C" w:rsidRPr="003A506E" w:rsidRDefault="0089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2C" w:rsidRPr="003A506E" w:rsidRDefault="0089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32C" w:rsidRPr="003A506E" w:rsidRDefault="00897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5F8" w:rsidRDefault="00E96369" w:rsidP="0089732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8"/>
        <w:gridCol w:w="6403"/>
      </w:tblGrid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 w:rsidP="0029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«Кырменская основная общеобразовательная школа имени Героя Советского Союза Борсоева В.Б.»</w:t>
            </w: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 11.05.2021 № СК-123/07.</w:t>
            </w: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Ответственные:</w:t>
            </w:r>
            <w:r w:rsid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Варнакова В.В,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МБОУ </w:t>
            </w:r>
            <w:r w:rsid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«Кырменская ООШ»</w:t>
            </w:r>
          </w:p>
          <w:p w:rsidR="009365F8" w:rsidRPr="002924BB" w:rsidRDefault="00E96369" w:rsidP="00292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МБОУ </w:t>
            </w:r>
            <w:r w:rsid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«Кырменская ООШ»</w:t>
            </w:r>
            <w:r w:rsidR="002924BB" w:rsidRPr="002924BB">
              <w:rPr>
                <w:lang w:val="ru-RU"/>
              </w:rPr>
              <w:br/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 w:rsidP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Цифровизация образовательной деятельности, делопроизводства.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Эффективное 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ФООП, в том числе развитие воспитательной работы, проведение профориентационных мероприятий и сотрудничество с общественными организациями этой сферы.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 различными особенностями и потребностями</w:t>
            </w:r>
            <w:r w:rsid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Цифровизация системы управления образовательной организацией, в том числе документооборота.</w:t>
            </w:r>
            <w:r w:rsidR="00E96369" w:rsidRPr="002924B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Создание востребованной воспитательной системы для реализации современной молодежной и профориентационной политики.</w:t>
            </w:r>
            <w:r w:rsidR="00E96369" w:rsidRPr="002924B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96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D71343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43" w:rsidRDefault="00E96369" w:rsidP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Минпросвещения.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Усиление информационной открытости и ведение официальной страницы в социальной сети ВКонтакте.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Внутренний мониторинг условий организации на соответствие аккредитационным показателям.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</w:t>
            </w:r>
            <w:r w:rsid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365F8" w:rsidRPr="00D71343" w:rsidRDefault="00E96369" w:rsidP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Цифровизация рабочих и образовательных процессов в организации.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 с обучающимися.</w:t>
            </w:r>
            <w:r w:rsidRPr="002924BB">
              <w:rPr>
                <w:lang w:val="ru-RU"/>
              </w:rPr>
              <w:br/>
            </w:r>
            <w:r w:rsid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Ведение инновационной деятельности.</w:t>
            </w: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D71343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2024 года по 2027 год – 4 года</w:t>
            </w:r>
          </w:p>
        </w:tc>
      </w:tr>
      <w:tr w:rsidR="009365F8" w:rsidRPr="00292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D71343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финансирования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 w:rsidP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2924BB">
              <w:rPr>
                <w:lang w:val="ru-RU"/>
              </w:rPr>
              <w:br/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 w:rsidP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федеральные рабочие программы при разработке ООП школы.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педагогов, ответственных за профориентацию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 обучение по программам, связанным реализацией профминимума Минпросвещения.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ОВЗ, длительно болеющими детьми.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9365F8" w:rsidRPr="00292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343" w:rsidRDefault="00E96369" w:rsidP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выпускников школы к дальнейшему обучению </w:t>
            </w:r>
            <w:r w:rsid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средних специальных заведениях.</w:t>
            </w:r>
          </w:p>
          <w:p w:rsidR="009365F8" w:rsidRPr="002924BB" w:rsidRDefault="00D71343" w:rsidP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 w:rsidR="00E96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  <w:r w:rsidR="00E96369" w:rsidRPr="002924BB">
              <w:rPr>
                <w:lang w:val="ru-RU"/>
              </w:rPr>
              <w:br/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="00E96369" w:rsidRPr="002924BB">
              <w:rPr>
                <w:lang w:val="ru-RU"/>
              </w:rPr>
              <w:br/>
            </w:r>
            <w:r w:rsidR="00E96369"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  <w:r w:rsidR="00E96369" w:rsidRPr="002924BB">
              <w:rPr>
                <w:lang w:val="ru-RU"/>
              </w:rPr>
              <w:br/>
            </w: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</w:t>
            </w:r>
            <w:r w:rsid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««Кырменская ООШ»</w:t>
            </w:r>
          </w:p>
          <w:p w:rsidR="009365F8" w:rsidRPr="002924BB" w:rsidRDefault="00E96369" w:rsidP="00D71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D713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«Кырменская ООШ»</w:t>
            </w:r>
          </w:p>
        </w:tc>
      </w:tr>
    </w:tbl>
    <w:p w:rsidR="009365F8" w:rsidRPr="002924BB" w:rsidRDefault="00E963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924BB"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 организации</w:t>
      </w:r>
    </w:p>
    <w:p w:rsidR="00C622E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«Кырменская ООШ» основана 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 1990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973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622E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669124, РФ, Иркутская область, Баяндаевский р-н, село Байша,улица Школьная,1.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 типовом здании по проекту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 1992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 школы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есть структурное подразделение- МБДОУ Детский сад» Светлячок»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обучают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ся 15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, в детском саду-5.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работы школы: пятидневная учебная неделя.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в рамках дополнительного образования и курсов внеурочной деятельности. На конец 2023 года дополнительное образование представлено 7</w:t>
      </w:r>
      <w:r w:rsidR="0028423F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внеурочной деятельности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28423F">
        <w:rPr>
          <w:rFonts w:hAnsi="Times New Roman" w:cs="Times New Roman"/>
          <w:color w:val="000000"/>
          <w:sz w:val="24"/>
          <w:szCs w:val="24"/>
          <w:lang w:val="ru-RU"/>
        </w:rPr>
        <w:t>по дополнительному образованию – школьный спортивный клуб «Кырменская ладья»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9365F8" w:rsidRPr="00C622EB" w:rsidRDefault="00E96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22EB">
        <w:rPr>
          <w:rFonts w:hAnsi="Times New Roman" w:cs="Times New Roman"/>
          <w:color w:val="000000"/>
          <w:sz w:val="24"/>
          <w:szCs w:val="24"/>
          <w:lang w:val="ru-RU"/>
        </w:rPr>
        <w:t>учебные кабинеты –</w:t>
      </w:r>
      <w:r w:rsidR="00C622EB" w:rsidRP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622EB">
        <w:rPr>
          <w:rFonts w:hAnsi="Times New Roman" w:cs="Times New Roman"/>
          <w:color w:val="000000"/>
          <w:sz w:val="24"/>
          <w:szCs w:val="24"/>
          <w:lang w:val="ru-RU"/>
        </w:rPr>
        <w:t>, площадь –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500 кв.м</w:t>
      </w:r>
      <w:r w:rsidRPr="00C622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5F8" w:rsidRPr="00C622EB" w:rsidRDefault="00E96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22EB">
        <w:rPr>
          <w:rFonts w:hAnsi="Times New Roman" w:cs="Times New Roman"/>
          <w:color w:val="000000"/>
          <w:sz w:val="24"/>
          <w:szCs w:val="24"/>
          <w:lang w:val="ru-RU"/>
        </w:rPr>
        <w:t>компьютерный класс, площадь –</w:t>
      </w:r>
      <w:r w:rsidR="00C622EB" w:rsidRP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кв.м</w:t>
      </w:r>
      <w:r w:rsidRPr="00C622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5F8" w:rsidRPr="00C622EB" w:rsidRDefault="00E96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22EB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зал, площадь – </w:t>
      </w:r>
      <w:r w:rsidR="00C622EB">
        <w:rPr>
          <w:rFonts w:hAnsi="Times New Roman" w:cs="Times New Roman"/>
          <w:color w:val="000000"/>
          <w:sz w:val="24"/>
          <w:szCs w:val="24"/>
          <w:lang w:val="ru-RU"/>
        </w:rPr>
        <w:t>156 кв.м;</w:t>
      </w:r>
    </w:p>
    <w:p w:rsidR="009365F8" w:rsidRPr="002924BB" w:rsidRDefault="00E96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библиотека, площадь –</w:t>
      </w:r>
      <w:r w:rsidR="0028423F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м2;</w:t>
      </w:r>
    </w:p>
    <w:p w:rsidR="009365F8" w:rsidRDefault="00E96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столовая на</w:t>
      </w:r>
      <w:r w:rsidR="002842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8423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 xml:space="preserve"> посадочных мест;</w:t>
      </w:r>
    </w:p>
    <w:p w:rsidR="009365F8" w:rsidRPr="0028423F" w:rsidRDefault="002842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школьный музей</w:t>
      </w:r>
      <w:r w:rsidR="00E96369" w:rsidRPr="0028423F">
        <w:rPr>
          <w:rFonts w:hAnsi="Times New Roman" w:cs="Times New Roman"/>
          <w:color w:val="000000"/>
          <w:sz w:val="24"/>
          <w:szCs w:val="24"/>
          <w:lang w:val="ru-RU"/>
        </w:rPr>
        <w:t>, площадь –</w:t>
      </w:r>
      <w:r w:rsidRPr="002842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E96369" w:rsidRPr="002842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кв.м</w:t>
      </w:r>
      <w:r w:rsidR="00E96369" w:rsidRPr="002842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5F8" w:rsidRDefault="00E96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учительская, площадь –</w:t>
      </w:r>
      <w:r w:rsidR="002842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8423F">
        <w:rPr>
          <w:rFonts w:hAnsi="Times New Roman" w:cs="Times New Roman"/>
          <w:color w:val="000000"/>
          <w:sz w:val="24"/>
          <w:szCs w:val="24"/>
          <w:lang w:val="ru-RU"/>
        </w:rPr>
        <w:t>20 кв.м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65F8" w:rsidRPr="0028423F" w:rsidRDefault="00E963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23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методический кабинет, площадь – 12,4 </w:t>
      </w:r>
      <w:r w:rsidR="0028423F">
        <w:rPr>
          <w:rFonts w:hAnsi="Times New Roman" w:cs="Times New Roman"/>
          <w:color w:val="000000"/>
          <w:sz w:val="24"/>
          <w:szCs w:val="24"/>
          <w:lang w:val="ru-RU"/>
        </w:rPr>
        <w:t>кв.м</w:t>
      </w:r>
      <w:r w:rsidRPr="002842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"/>
        <w:gridCol w:w="3731"/>
        <w:gridCol w:w="1192"/>
        <w:gridCol w:w="1192"/>
        <w:gridCol w:w="1192"/>
        <w:gridCol w:w="1284"/>
      </w:tblGrid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2023 года</w:t>
            </w:r>
          </w:p>
        </w:tc>
      </w:tr>
      <w:tr w:rsidR="009365F8" w:rsidRPr="003A50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89732C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89732C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89732C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89732C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5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89732C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28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28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28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28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28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28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 w:rsidRPr="003A50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5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365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365F8" w:rsidRPr="003A50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5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8423F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423F" w:rsidTr="0028423F">
        <w:trPr>
          <w:gridAfter w:val="5"/>
          <w:trHeight w:val="3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3F" w:rsidRDefault="00284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423F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2842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5F8" w:rsidRPr="002924BB" w:rsidRDefault="00E96369" w:rsidP="008973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макросреду. Микросреду составляют семьи обучающихся. </w:t>
      </w:r>
      <w:r w:rsidRPr="00AA4F07">
        <w:rPr>
          <w:rFonts w:hAnsi="Times New Roman" w:cs="Times New Roman"/>
          <w:color w:val="000000"/>
          <w:sz w:val="24"/>
          <w:szCs w:val="24"/>
          <w:lang w:val="ru-RU"/>
        </w:rPr>
        <w:t>Макросреду, или макроокружение,</w:t>
      </w:r>
      <w:r w:rsidRPr="00AA4F07">
        <w:rPr>
          <w:rFonts w:hAnsi="Times New Roman" w:cs="Times New Roman"/>
          <w:color w:val="000000"/>
          <w:sz w:val="24"/>
          <w:szCs w:val="24"/>
        </w:rPr>
        <w:t> </w:t>
      </w:r>
      <w:r w:rsidRPr="00AA4F0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Совместно с МБУК</w:t>
      </w:r>
      <w:r w:rsidR="00AA4F07" w:rsidRPr="00AA4F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>КИЦ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732C">
        <w:rPr>
          <w:rFonts w:hAnsi="Times New Roman" w:cs="Times New Roman"/>
          <w:color w:val="000000"/>
          <w:sz w:val="24"/>
          <w:szCs w:val="24"/>
          <w:lang w:val="ru-RU"/>
        </w:rPr>
        <w:t>МО«Кырма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 xml:space="preserve">сельским клубом  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литературные и культурно-познавательные мероприятия.</w:t>
      </w:r>
    </w:p>
    <w:p w:rsidR="00AA4F07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работников –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человек. Из них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>учителей, 2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4F0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5"/>
        <w:gridCol w:w="4224"/>
        <w:gridCol w:w="2428"/>
      </w:tblGrid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9365F8" w:rsidRPr="00AA4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AA4F07" w:rsidRDefault="00E96369" w:rsidP="00AA4F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AA4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AA4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–</w:t>
            </w:r>
            <w:r w:rsidR="00AA4F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AA4F07" w:rsidRDefault="00E96369" w:rsidP="00EA2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AA4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AA4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924BB">
              <w:rPr>
                <w:lang w:val="ru-RU"/>
              </w:rPr>
              <w:br/>
            </w:r>
            <w:r w:rsidRPr="00AA4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EA2B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A4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</w:tr>
    </w:tbl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9365F8" w:rsidRPr="002924BB" w:rsidRDefault="00E963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РФ – 1 работник;</w:t>
      </w:r>
    </w:p>
    <w:p w:rsidR="009365F8" w:rsidRPr="002924BB" w:rsidRDefault="00E963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 –</w:t>
      </w:r>
      <w:r w:rsidR="00EA2BB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работника;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9365F8" w:rsidRDefault="00E963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</w:t>
      </w:r>
      <w:r w:rsidR="00F63F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3F34">
        <w:rPr>
          <w:rFonts w:hAnsi="Times New Roman" w:cs="Times New Roman"/>
          <w:color w:val="000000"/>
          <w:sz w:val="24"/>
          <w:szCs w:val="24"/>
        </w:rPr>
        <w:t>работа</w:t>
      </w:r>
      <w:r w:rsidR="00F63F34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3F34" w:rsidRPr="00F63F34" w:rsidRDefault="00E96369" w:rsidP="00F63F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3F34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 Боевой имени Героя Советского Союза </w:t>
      </w:r>
      <w:r w:rsidR="00F63F34">
        <w:rPr>
          <w:rFonts w:hAnsi="Times New Roman" w:cs="Times New Roman"/>
          <w:color w:val="000000"/>
          <w:sz w:val="24"/>
          <w:szCs w:val="24"/>
          <w:lang w:val="ru-RU"/>
        </w:rPr>
        <w:t>Борсоева В.Б.</w:t>
      </w:r>
    </w:p>
    <w:p w:rsidR="009365F8" w:rsidRPr="00F63F34" w:rsidRDefault="00F63F34" w:rsidP="00F63F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="00E96369" w:rsidRPr="00F63F34">
        <w:rPr>
          <w:rFonts w:hAnsi="Times New Roman" w:cs="Times New Roman"/>
          <w:color w:val="000000"/>
          <w:sz w:val="24"/>
          <w:szCs w:val="24"/>
        </w:rPr>
        <w:t>тнографический музей .</w:t>
      </w:r>
    </w:p>
    <w:p w:rsidR="009365F8" w:rsidRDefault="00E96369" w:rsidP="0089732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Основания для разработки программы развития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9365F8" w:rsidRPr="002924BB" w:rsidRDefault="00E96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2019-2023 годы;</w:t>
      </w:r>
    </w:p>
    <w:p w:rsidR="009365F8" w:rsidRPr="002924BB" w:rsidRDefault="00E96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</w:t>
      </w:r>
      <w:r w:rsidR="00F63F3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анализа возможностей и проблем образовательной организации;</w:t>
      </w:r>
    </w:p>
    <w:p w:rsidR="009365F8" w:rsidRDefault="00E9636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варианты развития.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5"/>
        <w:gridCol w:w="2001"/>
        <w:gridCol w:w="2368"/>
        <w:gridCol w:w="2333"/>
      </w:tblGrid>
      <w:tr w:rsidR="009365F8" w:rsidRPr="003A50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 конкурентная среда</w:t>
            </w:r>
          </w:p>
        </w:tc>
      </w:tr>
      <w:tr w:rsidR="0089732C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спрос на профильное и предпрофильное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 финансирование дополнительного образования</w:t>
            </w:r>
          </w:p>
        </w:tc>
      </w:tr>
      <w:tr w:rsidR="0089732C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Школьники успешно участвуют в </w:t>
            </w:r>
            <w:r w:rsidR="0089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х, </w:t>
            </w:r>
            <w:r w:rsidR="0089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региональных 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89732C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расположена в </w:t>
            </w:r>
            <w:r w:rsidR="0089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центре села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школьной маркетинговой стратегии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  <w:tr w:rsid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9365F8" w:rsidRDefault="00E9636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Основные направления развития организации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1. Эффективное применение ФООП, в том числе адаптированных.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Разработка ООП школы на основе утвержденных ФОП и ФАОП, в том числе использование федеральных рабочих программ по мере их утверждения и корректировки Минпросвещения. Обеспечение соответствия материально-технической базы требованиям ФГОС и ФОП. Контроль реализации ООП в рамках ВСОКО.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2. Внутренний мониторинг условий организации на соответствие аккредитационным показателям.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внутреннюю проверку школы на соответствие аккредитационным показателям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в рамках ВСОКО. Если выявятся несоответствия, провести мероприятия по их устранению.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Усиление информационной открытости и ведение официальной страницы в социальной сети ВКонтакте.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ответственного за ведение официальной страницы в социальной сети ВКонтакте.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5. Участия в проекте Минпросвещения «Школьный театр».</w:t>
      </w:r>
    </w:p>
    <w:p w:rsidR="0089732C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Организовать сотрудничество с организациями, оказывающими поддержку проекта</w:t>
      </w:r>
      <w:r w:rsidR="008973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Цифровизация рабочих и образовательных процессов в организации.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9365F8" w:rsidRPr="002924BB" w:rsidRDefault="00E963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9365F8" w:rsidRPr="002924BB" w:rsidRDefault="00E963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9365F8" w:rsidRPr="002924BB" w:rsidRDefault="00E963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9365F8" w:rsidRPr="002924BB" w:rsidRDefault="00E9636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 с кадрами.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школе.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Внедрение наставничества среди педагогических работников.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11. Усиление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адаптации иностранных обучающихся.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12. Ведение инновационной деятельности.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13. Организация профориентационной работы с обучающимися.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ответственного за профориентационную работу в школе и ответственных в каждом классе. Утверждение плана профориентационной работы с учетом возрастных и индивидуальных особенностей учащихся. Планирование обучение ответственных в соответствии с рекомендациями Минпросвещения.</w:t>
      </w:r>
    </w:p>
    <w:p w:rsidR="009365F8" w:rsidRPr="002924BB" w:rsidRDefault="00E963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924BB">
        <w:rPr>
          <w:b/>
          <w:bCs/>
          <w:color w:val="252525"/>
          <w:spacing w:val="-2"/>
          <w:sz w:val="42"/>
          <w:szCs w:val="42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"/>
        <w:gridCol w:w="2001"/>
        <w:gridCol w:w="1812"/>
        <w:gridCol w:w="1630"/>
        <w:gridCol w:w="1830"/>
        <w:gridCol w:w="1432"/>
      </w:tblGrid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9365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Применение ФООП</w:t>
            </w: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ООП, разработанных по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соответствует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при изменении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9365F8" w:rsidRPr="003A506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365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F63F34" w:rsidRDefault="009365F8">
            <w:pPr>
              <w:rPr>
                <w:lang w:val="ru-RU"/>
              </w:rPr>
            </w:pPr>
          </w:p>
        </w:tc>
      </w:tr>
      <w:tr w:rsidR="009365F8" w:rsidRPr="003A506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F63F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E96369"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Расширение спектра дополнительных образовательных услуг для детей и их родителей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365F8" w:rsidRPr="003A506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2024 – 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365F8" w:rsidRPr="003A506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Цифровизация рабочих и образовательных процессов в организации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365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365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9365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9365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/>
        </w:tc>
      </w:tr>
      <w:tr w:rsidR="009365F8" w:rsidRPr="003A506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F63F34" w:rsidRDefault="00F63F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E96369"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Внедрение наставничества среди педагогических работников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по наставничеству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/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/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дорожной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/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9365F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F63F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E96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Ведение инновационной деятельности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идей, которые образовательная организация готова представить в рамках инновационной деятельности и обсуждение их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/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разработке инновационного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/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инновационного проекта и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и заявка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9365F8"/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9365F8" w:rsidRPr="003A506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13. Организация профориентационной работы с обучающимися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9365F8" w:rsidRDefault="00E9636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Механизмы реализации программы развития школы</w:t>
      </w:r>
    </w:p>
    <w:p w:rsidR="009365F8" w:rsidRPr="0089732C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32C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документооборота: закупка и установка оборудования, обучение работников, контроль за правильным использованием нового оборудования и технологий.</w:t>
      </w:r>
    </w:p>
    <w:p w:rsidR="009365F8" w:rsidRPr="0089732C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32C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9365F8" w:rsidRPr="0089732C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32C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 w:rsidR="009365F8" w:rsidRPr="0089732C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32C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9365F8" w:rsidRPr="0089732C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32C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32C">
        <w:rPr>
          <w:rFonts w:hAnsi="Times New Roman" w:cs="Times New Roman"/>
          <w:color w:val="000000"/>
          <w:sz w:val="24"/>
          <w:szCs w:val="24"/>
          <w:lang w:val="ru-RU"/>
        </w:rPr>
        <w:t>6. Совершенствование системы мониторинга, статистики и оценки качества образования.</w:t>
      </w:r>
    </w:p>
    <w:p w:rsidR="009365F8" w:rsidRPr="002924BB" w:rsidRDefault="00E963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924BB">
        <w:rPr>
          <w:b/>
          <w:bCs/>
          <w:color w:val="252525"/>
          <w:spacing w:val="-2"/>
          <w:sz w:val="42"/>
          <w:szCs w:val="42"/>
          <w:lang w:val="ru-RU"/>
        </w:rPr>
        <w:t>Ожидаемые результаты реализации программы развития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развитие проектной деятельности и профориентации обучающихся.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6. Улучшение условий обучения детей с особыми потребностями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детей-мигрантов, длительно болеющих учеников и др.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7.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9365F8" w:rsidRPr="002924BB" w:rsidRDefault="00E9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4BB">
        <w:rPr>
          <w:rFonts w:hAnsi="Times New Roman" w:cs="Times New Roman"/>
          <w:color w:val="000000"/>
          <w:sz w:val="24"/>
          <w:szCs w:val="24"/>
          <w:lang w:val="ru-RU"/>
        </w:rPr>
        <w:t>8. Уменьшение замечаний от органов надзора и контроля в сфере охраны труда и безопасности.</w:t>
      </w:r>
    </w:p>
    <w:p w:rsidR="009365F8" w:rsidRPr="002924BB" w:rsidRDefault="00E9636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924BB">
        <w:rPr>
          <w:b/>
          <w:bCs/>
          <w:color w:val="252525"/>
          <w:spacing w:val="-2"/>
          <w:sz w:val="42"/>
          <w:szCs w:val="42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5248"/>
      </w:tblGrid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ФОП и ФАОП.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2924B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89732C" w:rsidRDefault="00E96369">
            <w:r w:rsidRPr="0089732C">
              <w:rPr>
                <w:rFonts w:hAnsi="Times New Roman" w:cs="Times New Roman"/>
                <w:color w:val="000000"/>
                <w:sz w:val="24"/>
                <w:szCs w:val="24"/>
              </w:rPr>
              <w:t>Ведение госпаблика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89732C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 соответствует требования законодательства и рекомендациям Минцифры.</w:t>
            </w:r>
            <w:r w:rsidRPr="0089732C">
              <w:rPr>
                <w:lang w:val="ru-RU"/>
              </w:rPr>
              <w:br/>
            </w:r>
            <w:r w:rsidRPr="0089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госпаблик проходит ежегодное обучение по ведению госпаблика.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</w:t>
            </w:r>
            <w:r w:rsidR="00897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счет 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 в грантовых конкурсах.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9365F8" w:rsidRPr="003A5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9365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 счет привлечения студентов.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Студенты успешно работают в школе дольше 2-х лет.</w:t>
            </w:r>
            <w:r w:rsidRPr="002924B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Опытные педагоги получают категории «педагог-наставник» и «педагог-методист»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реализует профминимум по выбранному уровню.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10% количество выпускников, которые успешно поступили в ссузы.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Повысилось на 20% количество учеников</w:t>
            </w:r>
            <w:r w:rsidR="00FD3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9-го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3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определились с выбором профессии</w:t>
            </w:r>
          </w:p>
        </w:tc>
      </w:tr>
      <w:tr w:rsidR="009365F8" w:rsidRPr="00897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Default="00E9636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5F8" w:rsidRPr="002924BB" w:rsidRDefault="00E96369">
            <w:pPr>
              <w:rPr>
                <w:lang w:val="ru-RU"/>
              </w:rPr>
            </w:pP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получила статус региональной инновационной площадки.</w:t>
            </w:r>
            <w:r w:rsidRPr="002924BB">
              <w:rPr>
                <w:lang w:val="ru-RU"/>
              </w:rPr>
              <w:br/>
            </w:r>
            <w:r w:rsidRPr="00292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при реализации инновационного проекта</w:t>
            </w:r>
          </w:p>
        </w:tc>
      </w:tr>
    </w:tbl>
    <w:p w:rsidR="0089732C" w:rsidRDefault="00F63F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Комиссия в составе:</w:t>
      </w:r>
      <w:r w:rsidR="0089732C">
        <w:rPr>
          <w:rFonts w:hAnsi="Times New Roman" w:cs="Times New Roman"/>
          <w:color w:val="000000"/>
          <w:sz w:val="24"/>
          <w:szCs w:val="24"/>
          <w:lang w:val="ru-RU"/>
        </w:rPr>
        <w:t xml:space="preserve"> Варнакова В.В.</w:t>
      </w:r>
    </w:p>
    <w:p w:rsidR="0089732C" w:rsidRDefault="008973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Шакирова А.Н.</w:t>
      </w:r>
    </w:p>
    <w:p w:rsidR="009365F8" w:rsidRDefault="00F63F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Хингеева С.И.</w:t>
      </w:r>
    </w:p>
    <w:p w:rsidR="00F63F34" w:rsidRDefault="00F63F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Имихеев И.Ю.</w:t>
      </w:r>
    </w:p>
    <w:p w:rsidR="00F63F34" w:rsidRDefault="00F63F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Петухова Л.Ц</w:t>
      </w:r>
    </w:p>
    <w:p w:rsidR="00F63F34" w:rsidRPr="002924BB" w:rsidRDefault="00F63F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3F34" w:rsidRPr="002924BB" w:rsidSect="009365F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FD" w:rsidRDefault="00E92AFD" w:rsidP="00F63F34">
      <w:pPr>
        <w:spacing w:before="0" w:after="0"/>
      </w:pPr>
      <w:r>
        <w:separator/>
      </w:r>
    </w:p>
  </w:endnote>
  <w:endnote w:type="continuationSeparator" w:id="0">
    <w:p w:rsidR="00E92AFD" w:rsidRDefault="00E92AFD" w:rsidP="00F63F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FD" w:rsidRDefault="00E92AFD" w:rsidP="00F63F34">
      <w:pPr>
        <w:spacing w:before="0" w:after="0"/>
      </w:pPr>
      <w:r>
        <w:separator/>
      </w:r>
    </w:p>
  </w:footnote>
  <w:footnote w:type="continuationSeparator" w:id="0">
    <w:p w:rsidR="00E92AFD" w:rsidRDefault="00E92AFD" w:rsidP="00F63F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E7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1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30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E6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F6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234E"/>
    <w:multiLevelType w:val="hybridMultilevel"/>
    <w:tmpl w:val="1DC2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4775"/>
    <w:rsid w:val="0028423F"/>
    <w:rsid w:val="002924BB"/>
    <w:rsid w:val="002D33B1"/>
    <w:rsid w:val="002D3591"/>
    <w:rsid w:val="003514A0"/>
    <w:rsid w:val="00360A0D"/>
    <w:rsid w:val="003A506E"/>
    <w:rsid w:val="004A0092"/>
    <w:rsid w:val="004F7E17"/>
    <w:rsid w:val="005A05CE"/>
    <w:rsid w:val="00653AF6"/>
    <w:rsid w:val="0089732C"/>
    <w:rsid w:val="009365F8"/>
    <w:rsid w:val="00955971"/>
    <w:rsid w:val="00AA4F07"/>
    <w:rsid w:val="00B73A5A"/>
    <w:rsid w:val="00C622EB"/>
    <w:rsid w:val="00D71343"/>
    <w:rsid w:val="00E438A1"/>
    <w:rsid w:val="00E92AFD"/>
    <w:rsid w:val="00E96369"/>
    <w:rsid w:val="00EA2BBA"/>
    <w:rsid w:val="00F01E19"/>
    <w:rsid w:val="00F63F34"/>
    <w:rsid w:val="00FD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0A2C-F331-4792-BF7F-78931FE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13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3F3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F34"/>
  </w:style>
  <w:style w:type="paragraph" w:styleId="a6">
    <w:name w:val="footer"/>
    <w:basedOn w:val="a"/>
    <w:link w:val="a7"/>
    <w:uiPriority w:val="99"/>
    <w:semiHidden/>
    <w:unhideWhenUsed/>
    <w:rsid w:val="00F63F3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пк</cp:lastModifiedBy>
  <cp:revision>2</cp:revision>
  <dcterms:created xsi:type="dcterms:W3CDTF">2024-11-11T05:56:00Z</dcterms:created>
  <dcterms:modified xsi:type="dcterms:W3CDTF">2024-11-11T05:56:00Z</dcterms:modified>
</cp:coreProperties>
</file>