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8" w:rsidRDefault="00487AD8"/>
    <w:p w:rsidR="00487AD8" w:rsidRDefault="000369E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</w:p>
    <w:p w:rsidR="00487AD8" w:rsidRPr="00FC4C9E" w:rsidRDefault="00487AD8">
      <w:pPr>
        <w:rPr>
          <w:rFonts w:ascii="Times New Roman" w:hAnsi="Times New Roman" w:cs="Times New Roman"/>
          <w:b/>
          <w:sz w:val="28"/>
          <w:szCs w:val="28"/>
        </w:rPr>
      </w:pPr>
    </w:p>
    <w:p w:rsidR="00487AD8" w:rsidRPr="00FC4C9E" w:rsidRDefault="000369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87AD8" w:rsidRPr="00FC4C9E" w:rsidRDefault="0003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Кырменская</w:t>
      </w:r>
      <w:proofErr w:type="spellEnd"/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487AD8" w:rsidRPr="00FC4C9E" w:rsidRDefault="0003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Советского Союза  </w:t>
      </w:r>
      <w:proofErr w:type="spellStart"/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Борсоева</w:t>
      </w:r>
      <w:proofErr w:type="spellEnd"/>
      <w:r w:rsidRPr="00FC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В.Б.»</w:t>
      </w: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2786"/>
        <w:gridCol w:w="3576"/>
      </w:tblGrid>
      <w:tr w:rsidR="00487AD8" w:rsidRPr="00FC4C9E">
        <w:tc>
          <w:tcPr>
            <w:tcW w:w="3227" w:type="dxa"/>
          </w:tcPr>
          <w:p w:rsidR="00487AD8" w:rsidRPr="00FC4C9E" w:rsidRDefault="000369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87AD8" w:rsidRPr="00FC4C9E" w:rsidRDefault="0003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87AD8" w:rsidRPr="00FC4C9E" w:rsidRDefault="0003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№1 от 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30.08.2024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87AD8" w:rsidRPr="00FC4C9E" w:rsidRDefault="00487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87AD8" w:rsidRPr="00FC4C9E" w:rsidRDefault="00487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AD8" w:rsidRPr="00FC4C9E" w:rsidRDefault="00487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487AD8" w:rsidRPr="00FC4C9E" w:rsidRDefault="0003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87AD8" w:rsidRPr="00FC4C9E" w:rsidRDefault="0003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87AD8" w:rsidRPr="00FC4C9E" w:rsidRDefault="000369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487AD8" w:rsidRPr="00FC4C9E" w:rsidRDefault="00036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</w:t>
            </w:r>
            <w:proofErr w:type="spellStart"/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Варнакова</w:t>
            </w:r>
            <w:proofErr w:type="spellEnd"/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В.В.]</w:t>
            </w:r>
          </w:p>
          <w:p w:rsidR="00487AD8" w:rsidRPr="00FC4C9E" w:rsidRDefault="0003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№ 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42/1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30.08.2024</w:t>
            </w:r>
            <w:r w:rsidRPr="00FC4C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87AD8" w:rsidRPr="00FC4C9E" w:rsidRDefault="00487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0369E1">
      <w:pPr>
        <w:spacing w:after="0"/>
        <w:ind w:left="120"/>
        <w:rPr>
          <w:sz w:val="28"/>
          <w:szCs w:val="28"/>
        </w:rPr>
      </w:pPr>
      <w:r w:rsidRPr="00FC4C9E">
        <w:rPr>
          <w:rFonts w:ascii="Times New Roman" w:hAnsi="Times New Roman"/>
          <w:color w:val="000000"/>
          <w:sz w:val="28"/>
          <w:szCs w:val="28"/>
        </w:rPr>
        <w:t>‌</w:t>
      </w: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rPr>
          <w:sz w:val="28"/>
          <w:szCs w:val="28"/>
        </w:rPr>
      </w:pPr>
    </w:p>
    <w:p w:rsidR="00487AD8" w:rsidRPr="00FC4C9E" w:rsidRDefault="000369E1">
      <w:pPr>
        <w:spacing w:after="0" w:line="408" w:lineRule="auto"/>
        <w:ind w:left="120"/>
        <w:jc w:val="center"/>
        <w:rPr>
          <w:sz w:val="28"/>
          <w:szCs w:val="28"/>
        </w:rPr>
      </w:pPr>
      <w:r w:rsidRPr="00FC4C9E">
        <w:rPr>
          <w:rFonts w:ascii="Times New Roman" w:hAnsi="Times New Roman"/>
          <w:b/>
          <w:color w:val="000000"/>
          <w:sz w:val="28"/>
          <w:szCs w:val="28"/>
        </w:rPr>
        <w:t>Адаптированная</w:t>
      </w:r>
      <w:r w:rsidRPr="00FC4C9E">
        <w:rPr>
          <w:rFonts w:ascii="Times New Roman" w:hAnsi="Times New Roman"/>
          <w:b/>
          <w:color w:val="000000"/>
          <w:sz w:val="28"/>
          <w:szCs w:val="28"/>
        </w:rPr>
        <w:t xml:space="preserve"> Рабочая Программа</w:t>
      </w: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0369E1">
      <w:pPr>
        <w:spacing w:after="0" w:line="408" w:lineRule="auto"/>
        <w:ind w:left="120"/>
        <w:jc w:val="center"/>
        <w:rPr>
          <w:sz w:val="28"/>
          <w:szCs w:val="28"/>
        </w:rPr>
      </w:pPr>
      <w:r w:rsidRPr="00FC4C9E">
        <w:rPr>
          <w:rFonts w:ascii="Times New Roman" w:hAnsi="Times New Roman"/>
          <w:b/>
          <w:color w:val="000000"/>
          <w:sz w:val="28"/>
          <w:szCs w:val="28"/>
        </w:rPr>
        <w:t>учебного предмета «</w:t>
      </w:r>
      <w:r w:rsidRPr="00FC4C9E">
        <w:rPr>
          <w:rFonts w:ascii="Times New Roman" w:hAnsi="Times New Roman"/>
          <w:b/>
          <w:color w:val="000000"/>
          <w:sz w:val="28"/>
          <w:szCs w:val="28"/>
        </w:rPr>
        <w:t>Основы</w:t>
      </w:r>
      <w:r w:rsidRPr="00FC4C9E">
        <w:rPr>
          <w:rFonts w:ascii="Times New Roman" w:hAnsi="Times New Roman"/>
          <w:b/>
          <w:color w:val="000000"/>
          <w:sz w:val="28"/>
          <w:szCs w:val="28"/>
        </w:rPr>
        <w:t xml:space="preserve"> социальной программы</w:t>
      </w:r>
      <w:r w:rsidRPr="00FC4C9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87AD8" w:rsidRPr="00FC4C9E" w:rsidRDefault="000369E1">
      <w:pPr>
        <w:spacing w:after="0" w:line="408" w:lineRule="auto"/>
        <w:ind w:left="120"/>
        <w:jc w:val="center"/>
        <w:rPr>
          <w:sz w:val="28"/>
          <w:szCs w:val="28"/>
        </w:rPr>
      </w:pPr>
      <w:r w:rsidRPr="00FC4C9E">
        <w:rPr>
          <w:rFonts w:ascii="Times New Roman" w:hAnsi="Times New Roman"/>
          <w:color w:val="000000"/>
          <w:sz w:val="28"/>
          <w:szCs w:val="28"/>
        </w:rPr>
        <w:t>для обучающ</w:t>
      </w:r>
      <w:r w:rsidRPr="00FC4C9E">
        <w:rPr>
          <w:rFonts w:ascii="Times New Roman" w:hAnsi="Times New Roman"/>
          <w:color w:val="000000"/>
          <w:sz w:val="28"/>
          <w:szCs w:val="28"/>
        </w:rPr>
        <w:t>ейся</w:t>
      </w:r>
      <w:r w:rsidRPr="00FC4C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C9E">
        <w:rPr>
          <w:rFonts w:ascii="Times New Roman" w:hAnsi="Times New Roman"/>
          <w:color w:val="000000"/>
          <w:sz w:val="28"/>
          <w:szCs w:val="28"/>
        </w:rPr>
        <w:t xml:space="preserve">9 </w:t>
      </w:r>
      <w:proofErr w:type="spellStart"/>
      <w:r w:rsidRPr="00FC4C9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FC4C9E">
        <w:rPr>
          <w:rFonts w:ascii="Times New Roman" w:hAnsi="Times New Roman"/>
          <w:color w:val="000000"/>
          <w:sz w:val="28"/>
          <w:szCs w:val="28"/>
        </w:rPr>
        <w:t>.</w:t>
      </w: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487AD8">
      <w:pPr>
        <w:spacing w:after="0"/>
        <w:ind w:left="120"/>
        <w:jc w:val="center"/>
        <w:rPr>
          <w:sz w:val="28"/>
          <w:szCs w:val="28"/>
        </w:rPr>
      </w:pPr>
    </w:p>
    <w:p w:rsidR="00487AD8" w:rsidRPr="00FC4C9E" w:rsidRDefault="000369E1">
      <w:pPr>
        <w:spacing w:after="0"/>
        <w:ind w:left="120"/>
        <w:jc w:val="center"/>
        <w:rPr>
          <w:sz w:val="28"/>
          <w:szCs w:val="28"/>
        </w:rPr>
      </w:pPr>
      <w:proofErr w:type="spellStart"/>
      <w:r w:rsidRPr="00FC4C9E">
        <w:rPr>
          <w:sz w:val="28"/>
          <w:szCs w:val="28"/>
        </w:rPr>
        <w:t>с</w:t>
      </w:r>
      <w:proofErr w:type="gramStart"/>
      <w:r w:rsidRPr="00FC4C9E">
        <w:rPr>
          <w:sz w:val="28"/>
          <w:szCs w:val="28"/>
        </w:rPr>
        <w:t>.Б</w:t>
      </w:r>
      <w:proofErr w:type="gramEnd"/>
      <w:r w:rsidRPr="00FC4C9E">
        <w:rPr>
          <w:sz w:val="28"/>
          <w:szCs w:val="28"/>
        </w:rPr>
        <w:t>айша</w:t>
      </w:r>
      <w:proofErr w:type="spellEnd"/>
      <w:r w:rsidRPr="00FC4C9E">
        <w:rPr>
          <w:sz w:val="28"/>
          <w:szCs w:val="28"/>
        </w:rPr>
        <w:t xml:space="preserve"> </w:t>
      </w:r>
      <w:r w:rsidRPr="00FC4C9E">
        <w:rPr>
          <w:sz w:val="28"/>
          <w:szCs w:val="28"/>
        </w:rPr>
        <w:t>2024-2025гг.</w:t>
      </w:r>
    </w:p>
    <w:p w:rsidR="00FC4C9E" w:rsidRDefault="00FC4C9E">
      <w:pPr>
        <w:rPr>
          <w:sz w:val="28"/>
          <w:szCs w:val="28"/>
        </w:rPr>
      </w:pPr>
      <w:bookmarkStart w:id="0" w:name="_GoBack"/>
      <w:bookmarkEnd w:id="0"/>
    </w:p>
    <w:p w:rsidR="00487AD8" w:rsidRDefault="00FC4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="000369E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Личная гигиена и здоровье.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Личные (индивидуальные) вещи для совершения туалета (зубная щетка, </w:t>
      </w:r>
      <w:r>
        <w:rPr>
          <w:rFonts w:ascii="Times New Roman" w:hAnsi="Times New Roman" w:cs="Times New Roman"/>
          <w:sz w:val="24"/>
          <w:szCs w:val="24"/>
        </w:rPr>
        <w:t>мочалка, расческа, полотенце): правила хранения, уход.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содержания личных вещей. 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</w:t>
      </w:r>
      <w:r>
        <w:rPr>
          <w:rFonts w:ascii="Times New Roman" w:hAnsi="Times New Roman" w:cs="Times New Roman"/>
          <w:sz w:val="24"/>
          <w:szCs w:val="24"/>
        </w:rPr>
        <w:t>жей ног: необходимость ежедневного мытья ног; приемы обрезания ногтей на ногах. Гигиенические требования к использованию личного белья (нижнее белье, носки, колготки).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Закаливание организма.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закаливания организма для поддержания здоровья человек</w:t>
      </w:r>
      <w:r>
        <w:rPr>
          <w:rFonts w:ascii="Times New Roman" w:hAnsi="Times New Roman" w:cs="Times New Roman"/>
          <w:sz w:val="24"/>
          <w:szCs w:val="24"/>
        </w:rPr>
        <w:t>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Уход за волосами.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 xml:space="preserve">дства для ухода за волосами: шампуни, кондиционеры,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ополаскиватели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Виды шампуней в зависимости от типов волос. Средства для борьбы с перхотью и выпадением волос. Гигиена зрения. Значение зрения в жизни и деятельности человека. Правила бережного отношения </w:t>
      </w:r>
      <w:r>
        <w:rPr>
          <w:rFonts w:ascii="Times New Roman" w:hAnsi="Times New Roman" w:cs="Times New Roman"/>
          <w:sz w:val="24"/>
          <w:szCs w:val="24"/>
        </w:rPr>
        <w:t>к зрению при выполнении различных видов деятельности: чтения, письма, просмотре телепередач, работы с компьютером. Правила и приемы ухода за органами зрения. Способы сохранения зрения. Гигиенические правила письма, чтения, просмотра телепередач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соблюдения личной гигиены подростком. Правила и приемы соблюдения личной гигиены подростками (отдельно для девочек и мальчиков). Негативное влияние на организм человека вредных веществ: табака, алкоголя, токсических и наркотических веществ.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Вредные привы</w:t>
      </w:r>
      <w:r>
        <w:rPr>
          <w:rFonts w:ascii="Times New Roman" w:hAnsi="Times New Roman" w:cs="Times New Roman"/>
          <w:b/>
          <w:sz w:val="24"/>
          <w:szCs w:val="24"/>
        </w:rPr>
        <w:t>чки и способы предотвращения их появления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вред, наносимый здоровью человека. Наркотики и их разрушительное действие на организм человека. Охрана здоровья Виды медицинской помощи: доврачебная и врачебная.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Виды доврачебной помощи.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Способы</w:t>
      </w:r>
      <w:r>
        <w:rPr>
          <w:rFonts w:ascii="Times New Roman" w:hAnsi="Times New Roman" w:cs="Times New Roman"/>
          <w:sz w:val="24"/>
          <w:szCs w:val="24"/>
        </w:rPr>
        <w:t xml:space="preserve"> измерения температуры тела.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Обработка ран, порезов и ссадин с применением специальных средств (раствора йода, бриллиантового зеленого («зеленки»).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Профилактические средства для предупреждения вирусных и простудных заболеваний. Лекарственные растения и лек</w:t>
      </w:r>
      <w:r>
        <w:rPr>
          <w:rFonts w:ascii="Times New Roman" w:hAnsi="Times New Roman" w:cs="Times New Roman"/>
          <w:sz w:val="24"/>
          <w:szCs w:val="24"/>
        </w:rPr>
        <w:t xml:space="preserve">арственные препараты первой необходимости в домашней аптечке. Виды, названия, способы хранения. Самолечение и его негативные последствия. Первая помощь. Первая помощь при ушибах и травмах. Первая помощь при обморожениях, отравлениях, солнечном ударе. Меры </w:t>
      </w:r>
      <w:r>
        <w:rPr>
          <w:rFonts w:ascii="Times New Roman" w:hAnsi="Times New Roman" w:cs="Times New Roman"/>
          <w:sz w:val="24"/>
          <w:szCs w:val="24"/>
        </w:rPr>
        <w:t xml:space="preserve">по предупреждению несчастных случаев в быту. Уход за больным на дому: переодевание, умывание, кормление больного. </w:t>
      </w:r>
      <w:r>
        <w:rPr>
          <w:rFonts w:ascii="Times New Roman" w:hAnsi="Times New Roman" w:cs="Times New Roman"/>
          <w:b/>
          <w:sz w:val="24"/>
          <w:szCs w:val="24"/>
        </w:rPr>
        <w:t>Виды врачебной помощи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Вызов врача на дом. Медицинские показания для вызова врача на дом. Вызов «скорой» или неотложной помощи. Госпи</w:t>
      </w:r>
      <w:r>
        <w:rPr>
          <w:rFonts w:ascii="Times New Roman" w:hAnsi="Times New Roman" w:cs="Times New Roman"/>
          <w:sz w:val="24"/>
          <w:szCs w:val="24"/>
        </w:rPr>
        <w:t xml:space="preserve">тализация. Амбулаторный прием. Документы, подтверждающие нетрудоспособность: справка и листок нетрудоспособности. 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Жилище.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представление о доме. Типы жилых помещений в городе и сельской местности. Виды жилья: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государственное. Домашний 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адрес. Коммунальные удобства в городе и сельской местности. Общие коммунальные удобства в многоквартирных домах (лифт, мусоропровод,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почтовые ящики).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Комнатные растения.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комнатных растений. Особенности ухода: полив, подкормка, темп</w:t>
      </w:r>
      <w:r>
        <w:rPr>
          <w:rFonts w:ascii="Times New Roman" w:hAnsi="Times New Roman" w:cs="Times New Roman"/>
          <w:sz w:val="24"/>
          <w:szCs w:val="24"/>
        </w:rPr>
        <w:t xml:space="preserve">ературный и световой режим. Горшки и кашпо для комнатных растений.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животные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</w:t>
      </w:r>
      <w:r>
        <w:rPr>
          <w:rFonts w:ascii="Times New Roman" w:hAnsi="Times New Roman" w:cs="Times New Roman"/>
          <w:sz w:val="24"/>
          <w:szCs w:val="24"/>
        </w:rPr>
        <w:t xml:space="preserve">ой местности: виды домашних животных, особенности содержания и уход. Наиболее распространенные болезни некоторых животных. Ветеринарная служба.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Планировка жилища.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жилых комнат: гостиная, спальня, детская комната. Виды нежилых помещений: кухня, ванная</w:t>
      </w:r>
      <w:r>
        <w:rPr>
          <w:rFonts w:ascii="Times New Roman" w:hAnsi="Times New Roman" w:cs="Times New Roman"/>
          <w:sz w:val="24"/>
          <w:szCs w:val="24"/>
        </w:rPr>
        <w:t xml:space="preserve"> комната, санузел. Назначение жилых комнат и нежилых (подсобных) помещений. 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</w:t>
      </w:r>
      <w:r>
        <w:rPr>
          <w:rFonts w:ascii="Times New Roman" w:hAnsi="Times New Roman" w:cs="Times New Roman"/>
          <w:sz w:val="24"/>
          <w:szCs w:val="24"/>
        </w:rPr>
        <w:t>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Кухонная утварь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гигиены и хранения. Деревянный инвентарь. Уход за деревянными изделия</w:t>
      </w:r>
      <w:r>
        <w:rPr>
          <w:rFonts w:ascii="Times New Roman" w:hAnsi="Times New Roman" w:cs="Times New Roman"/>
          <w:sz w:val="24"/>
          <w:szCs w:val="24"/>
        </w:rPr>
        <w:t>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 Кухонное белье: полотенца, скатерти, салфетки. Материал, из которого изготовлено кухонное бель</w:t>
      </w:r>
      <w:r>
        <w:rPr>
          <w:rFonts w:ascii="Times New Roman" w:hAnsi="Times New Roman" w:cs="Times New Roman"/>
          <w:sz w:val="24"/>
          <w:szCs w:val="24"/>
        </w:rPr>
        <w:t>е (льняной, хлопчатобумажный, смесовая ткань). Правила ухода и хранения. Кухонная мебель: названия, назначение.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Санузел и ванная комната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 ванной комнаты и санузла, его назначение. Правила безопасного поведения в ванной комнате. Электробытовы</w:t>
      </w:r>
      <w:r>
        <w:rPr>
          <w:rFonts w:ascii="Times New Roman" w:hAnsi="Times New Roman" w:cs="Times New Roman"/>
          <w:sz w:val="24"/>
          <w:szCs w:val="24"/>
        </w:rPr>
        <w:t>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</w:t>
      </w:r>
      <w:r>
        <w:rPr>
          <w:rFonts w:ascii="Times New Roman" w:hAnsi="Times New Roman" w:cs="Times New Roman"/>
          <w:sz w:val="24"/>
          <w:szCs w:val="24"/>
        </w:rPr>
        <w:t xml:space="preserve">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Мебель в жилых пом</w:t>
      </w:r>
      <w:r>
        <w:rPr>
          <w:rFonts w:ascii="Times New Roman" w:hAnsi="Times New Roman" w:cs="Times New Roman"/>
          <w:b/>
          <w:sz w:val="24"/>
          <w:szCs w:val="24"/>
        </w:rPr>
        <w:t>ещениях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 Убранство жилых комнат: зеркала, картины, фотографии; ковры, пал</w:t>
      </w:r>
      <w:r>
        <w:rPr>
          <w:rFonts w:ascii="Times New Roman" w:hAnsi="Times New Roman" w:cs="Times New Roman"/>
          <w:sz w:val="24"/>
          <w:szCs w:val="24"/>
        </w:rPr>
        <w:t>асы; светильники.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Правила ухода за убранством жилых комнат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</w:t>
      </w:r>
      <w:r>
        <w:rPr>
          <w:rFonts w:ascii="Times New Roman" w:hAnsi="Times New Roman" w:cs="Times New Roman"/>
          <w:sz w:val="24"/>
          <w:szCs w:val="24"/>
        </w:rPr>
        <w:t>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</w:t>
      </w:r>
      <w:r>
        <w:rPr>
          <w:rFonts w:ascii="Times New Roman" w:hAnsi="Times New Roman" w:cs="Times New Roman"/>
          <w:sz w:val="24"/>
          <w:szCs w:val="24"/>
        </w:rPr>
        <w:t xml:space="preserve"> и дома к зиме и лету. </w:t>
      </w:r>
      <w:r>
        <w:rPr>
          <w:rFonts w:ascii="Times New Roman" w:hAnsi="Times New Roman" w:cs="Times New Roman"/>
          <w:b/>
          <w:sz w:val="24"/>
          <w:szCs w:val="24"/>
        </w:rPr>
        <w:t>Насекомые и грызуны в доме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борьбы с грызунами и насекомыми. Правила использования ядохимикатов и аэрозол</w:t>
      </w:r>
      <w:r>
        <w:rPr>
          <w:rFonts w:ascii="Times New Roman" w:hAnsi="Times New Roman" w:cs="Times New Roman"/>
          <w:sz w:val="24"/>
          <w:szCs w:val="24"/>
        </w:rPr>
        <w:t>ей для профилактики и борьбы с грызунами и насекомыми. Предупреждение отравлений ядохимикатами. Городские службы по борьбе с грызунами и насекомыми.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Одежда и обувь.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Одежда.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Виды одежды в зависимости от пола и возраста, назначения (деловая, праздничная, с</w:t>
      </w:r>
      <w:r>
        <w:rPr>
          <w:rFonts w:ascii="Times New Roman" w:hAnsi="Times New Roman" w:cs="Times New Roman"/>
          <w:sz w:val="24"/>
          <w:szCs w:val="24"/>
        </w:rPr>
        <w:t>портивная и т.д.), способа ношения (верхняя, нижняя), сезона (летняя, зимняя, демисезонная), вида тканей.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</w:t>
      </w:r>
      <w:r>
        <w:rPr>
          <w:rFonts w:ascii="Times New Roman" w:hAnsi="Times New Roman" w:cs="Times New Roman"/>
          <w:sz w:val="24"/>
          <w:szCs w:val="24"/>
        </w:rPr>
        <w:t>е различных видов одежды. Значение опрятного вида человека. 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</w:t>
      </w:r>
      <w:r>
        <w:rPr>
          <w:rFonts w:ascii="Times New Roman" w:hAnsi="Times New Roman" w:cs="Times New Roman"/>
          <w:sz w:val="24"/>
          <w:szCs w:val="24"/>
        </w:rPr>
        <w:t>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</w:t>
      </w:r>
      <w:r>
        <w:rPr>
          <w:rFonts w:ascii="Times New Roman" w:hAnsi="Times New Roman" w:cs="Times New Roman"/>
          <w:sz w:val="24"/>
          <w:szCs w:val="24"/>
        </w:rPr>
        <w:t xml:space="preserve">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 Продление </w:t>
      </w:r>
      <w:r>
        <w:rPr>
          <w:rFonts w:ascii="Times New Roman" w:hAnsi="Times New Roman" w:cs="Times New Roman"/>
          <w:sz w:val="24"/>
          <w:szCs w:val="24"/>
        </w:rPr>
        <w:t xml:space="preserve">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</w:t>
      </w:r>
      <w:r>
        <w:rPr>
          <w:rFonts w:ascii="Times New Roman" w:hAnsi="Times New Roman" w:cs="Times New Roman"/>
          <w:sz w:val="24"/>
          <w:szCs w:val="24"/>
        </w:rPr>
        <w:t>выведения пятен. 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 Выбор и покупка одежд</w:t>
      </w:r>
      <w:r>
        <w:rPr>
          <w:rFonts w:ascii="Times New Roman" w:hAnsi="Times New Roman" w:cs="Times New Roman"/>
          <w:sz w:val="24"/>
          <w:szCs w:val="24"/>
        </w:rPr>
        <w:t xml:space="preserve">ы.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Магазины по продаже одежды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Специализированные магазины по продаже одежды. Правила возврата или обмена </w:t>
      </w:r>
      <w:r>
        <w:rPr>
          <w:rFonts w:ascii="Times New Roman" w:hAnsi="Times New Roman" w:cs="Times New Roman"/>
          <w:sz w:val="24"/>
          <w:szCs w:val="24"/>
        </w:rPr>
        <w:t xml:space="preserve">купленного товара (одежды). Хранение чека. Гарантийные средства носки. Обувь.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lastRenderedPageBreak/>
        <w:t>обуви: в зависимости от времени года; назначения (спортивная, домашняя, выходная и т.д.); вида материалов (кожаная, резиновая, текстильная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Магазины по продаже разли</w:t>
      </w:r>
      <w:r>
        <w:rPr>
          <w:rFonts w:ascii="Times New Roman" w:hAnsi="Times New Roman" w:cs="Times New Roman"/>
          <w:sz w:val="24"/>
          <w:szCs w:val="24"/>
        </w:rPr>
        <w:t>чных видов обуви. Порядок приобретения обуви в магазине: выбор, примерка, оплата. Гарантийный срок службы обуви; хранение чека или его копии. Уход за обувью. Хранение обуви: способы и правила. Чистка обуви. Использование кремов для чистки обуви. Виды кремо</w:t>
      </w:r>
      <w:r>
        <w:rPr>
          <w:rFonts w:ascii="Times New Roman" w:hAnsi="Times New Roman" w:cs="Times New Roman"/>
          <w:sz w:val="24"/>
          <w:szCs w:val="24"/>
        </w:rPr>
        <w:t>в для чистки обуви; их назначение. Сушка обуви. Правила ухода за обувью из различных материалов.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Предприятия бытового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обуви. Виды услуг. Прейскурант. Правила подготовки обуви для сдачи в ремонт. Правила приема и выдачи обуви. Обувь и</w:t>
      </w:r>
      <w:r>
        <w:rPr>
          <w:rFonts w:ascii="Times New Roman" w:hAnsi="Times New Roman" w:cs="Times New Roman"/>
          <w:sz w:val="24"/>
          <w:szCs w:val="24"/>
        </w:rPr>
        <w:t xml:space="preserve"> здоровье человека. Значение правильного выбора обуви для здоровья человека.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Питание.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</w:t>
      </w:r>
      <w:r>
        <w:rPr>
          <w:rFonts w:ascii="Times New Roman" w:hAnsi="Times New Roman" w:cs="Times New Roman"/>
          <w:sz w:val="24"/>
          <w:szCs w:val="24"/>
        </w:rPr>
        <w:t>вляющих рацион питания. Приготовление пищи. Место для приготовления пищи и его оборудование. Гигиена приготовления пищи. Виды продуктов питания. Молоко и молочные продукты: виды, правила хранения. Значение кипячения молока. Виды блюд, приготовляемых на осн</w:t>
      </w:r>
      <w:r>
        <w:rPr>
          <w:rFonts w:ascii="Times New Roman" w:hAnsi="Times New Roman" w:cs="Times New Roman"/>
          <w:sz w:val="24"/>
          <w:szCs w:val="24"/>
        </w:rPr>
        <w:t>ове молока (каши, молочный суп). 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 Мясо и мясопродукты; первичная обр</w:t>
      </w:r>
      <w:r>
        <w:rPr>
          <w:rFonts w:ascii="Times New Roman" w:hAnsi="Times New Roman" w:cs="Times New Roman"/>
          <w:sz w:val="24"/>
          <w:szCs w:val="24"/>
        </w:rPr>
        <w:t>аботка, правила хранения. Глубокая заморозка мяса. Размораживание мяса с помощью микроволновой печи. Яйца, жиры. Виды жиров растительного и животного происхождения. Виды растительного масла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подсолнечное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оливковое, рапсовое). Правила хранения. Места для х</w:t>
      </w:r>
      <w:r>
        <w:rPr>
          <w:rFonts w:ascii="Times New Roman" w:hAnsi="Times New Roman" w:cs="Times New Roman"/>
          <w:sz w:val="24"/>
          <w:szCs w:val="24"/>
        </w:rPr>
        <w:t xml:space="preserve">ранения жиров и яиц. Овощи, плоды, ягоды и грибы. Правила хранения. Первичная обработка: мытье, чистка, резка. Свежие и замороженные продукты. Мука и крупы.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Виды муки (пшеничная, ржаная, гречневая и др.); сорта муки (крупчатка, высший, первый и второй сорт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хранения муки и круп. Виды круп. Вредители круп и муки. Просеивание муки. 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</w:t>
      </w:r>
      <w:r>
        <w:rPr>
          <w:rFonts w:ascii="Times New Roman" w:hAnsi="Times New Roman" w:cs="Times New Roman"/>
          <w:sz w:val="24"/>
          <w:szCs w:val="24"/>
        </w:rPr>
        <w:t>риправ и пряностей. Чай и кофе. Виды чая. Способы заварки чая. Виды кофе. Польза и негативные последствия чрезмерного употребления чая и кофе.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Магазины по продаже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отделы в продуктовых магазинах. Универсамы и супермаркеты (мага</w:t>
      </w:r>
      <w:r>
        <w:rPr>
          <w:rFonts w:ascii="Times New Roman" w:hAnsi="Times New Roman" w:cs="Times New Roman"/>
          <w:sz w:val="24"/>
          <w:szCs w:val="24"/>
        </w:rPr>
        <w:t>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</w:t>
      </w:r>
      <w:r>
        <w:rPr>
          <w:rFonts w:ascii="Times New Roman" w:hAnsi="Times New Roman" w:cs="Times New Roman"/>
          <w:sz w:val="24"/>
          <w:szCs w:val="24"/>
        </w:rPr>
        <w:t>а этикетках). Стоимость продуктов питания. Расчет стоимости товаров на вес и разлив. 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Первые, вторые и третьи блюда:</w:t>
      </w:r>
      <w:r>
        <w:rPr>
          <w:rFonts w:ascii="Times New Roman" w:hAnsi="Times New Roman" w:cs="Times New Roman"/>
          <w:sz w:val="24"/>
          <w:szCs w:val="24"/>
        </w:rPr>
        <w:t xml:space="preserve"> виды, значение. 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приготовления завтрака. Пригот</w:t>
      </w:r>
      <w:r>
        <w:rPr>
          <w:rFonts w:ascii="Times New Roman" w:hAnsi="Times New Roman" w:cs="Times New Roman"/>
          <w:sz w:val="24"/>
          <w:szCs w:val="24"/>
        </w:rPr>
        <w:t xml:space="preserve">овление некоторых блюд для завтрака. Стоимость и расчет продуктов для завтрака. Посуда для завтрака. Сервировка стола. Обед. Питательная ценность овощей, мяса, рыбы, фруктов. Овощные салаты: виды, способы приготовления. Супы (виды, способы приготовления). </w:t>
      </w:r>
      <w:r>
        <w:rPr>
          <w:rFonts w:ascii="Times New Roman" w:hAnsi="Times New Roman" w:cs="Times New Roman"/>
          <w:sz w:val="24"/>
          <w:szCs w:val="24"/>
        </w:rPr>
        <w:t>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</w:t>
      </w:r>
      <w:r>
        <w:rPr>
          <w:rFonts w:ascii="Times New Roman" w:hAnsi="Times New Roman" w:cs="Times New Roman"/>
          <w:sz w:val="24"/>
          <w:szCs w:val="24"/>
        </w:rPr>
        <w:t>сть и расчет продуктов для обеда. Посуда для обедов. Праздничный обед. Сервирование стола для обеда. Правила этикета за столом. Ужин. Блюда для ужина; холодный и горячий ужин. Составление меню для холодного ужина. Отбор продуктов для холодного ужина. Приго</w:t>
      </w:r>
      <w:r>
        <w:rPr>
          <w:rFonts w:ascii="Times New Roman" w:hAnsi="Times New Roman" w:cs="Times New Roman"/>
          <w:sz w:val="24"/>
          <w:szCs w:val="24"/>
        </w:rPr>
        <w:t>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Изделия из теста.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теста: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дрожж</w:t>
      </w:r>
      <w:r>
        <w:rPr>
          <w:rFonts w:ascii="Times New Roman" w:hAnsi="Times New Roman" w:cs="Times New Roman"/>
          <w:sz w:val="24"/>
          <w:szCs w:val="24"/>
        </w:rPr>
        <w:t>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Приготовление Домашние заготовки. Виды домашних заготовок: варка, су</w:t>
      </w:r>
      <w:r>
        <w:rPr>
          <w:rFonts w:ascii="Times New Roman" w:hAnsi="Times New Roman" w:cs="Times New Roman"/>
          <w:sz w:val="24"/>
          <w:szCs w:val="24"/>
        </w:rPr>
        <w:t xml:space="preserve">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 </w:t>
      </w:r>
      <w:r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Городской транспорт. Виды городского транспорта.</w:t>
      </w:r>
      <w:r>
        <w:rPr>
          <w:rFonts w:ascii="Times New Roman" w:hAnsi="Times New Roman" w:cs="Times New Roman"/>
          <w:sz w:val="24"/>
          <w:szCs w:val="24"/>
        </w:rPr>
        <w:t xml:space="preserve"> Оплата проезда на всех видах городского транспорта. Правила поведения в городском транспорте. Проезд из дома в школу. Выбор рационального маршрута проезда из дома в разные точки населенного пункта. Расчет стоимости проезда. Пригородный транспорт. Виды: ав</w:t>
      </w:r>
      <w:r>
        <w:rPr>
          <w:rFonts w:ascii="Times New Roman" w:hAnsi="Times New Roman" w:cs="Times New Roman"/>
          <w:sz w:val="24"/>
          <w:szCs w:val="24"/>
        </w:rPr>
        <w:t>тобусы пригородного сообщения, электрички. Стоимость проезда. Расписание. Междугородний железнодорожный транспорт.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Вокзалы: назначение, основные службы. Платформа, перрон, путь. Меры предосторожности по предотвращению чрезвычайных ситуаций на вокзале. Рас</w:t>
      </w:r>
      <w:r>
        <w:rPr>
          <w:rFonts w:ascii="Times New Roman" w:hAnsi="Times New Roman" w:cs="Times New Roman"/>
          <w:sz w:val="24"/>
          <w:szCs w:val="24"/>
        </w:rPr>
        <w:t>писание поездов. Виды пассажирских вагонов. Междугородний автотранспорт. Автовокзал, его назначение. Основные автобусные маршруты. Расписание, порядок приобретения билетов, стоимость проезда. Водный транспорт. Значение водного транспорта. Пристань. Порт. А</w:t>
      </w:r>
      <w:r>
        <w:rPr>
          <w:rFonts w:ascii="Times New Roman" w:hAnsi="Times New Roman" w:cs="Times New Roman"/>
          <w:sz w:val="24"/>
          <w:szCs w:val="24"/>
        </w:rPr>
        <w:t>виационный транспорт. Аэропорты, аэровокзалы.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Средства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средства связи: почта, телефон, телевидение, радио, компьютер. Назначение, особенности использования. Почта. Работа почтового отделения связи «Почта России». Виды почтовых отправлений</w:t>
      </w:r>
      <w:r>
        <w:rPr>
          <w:rFonts w:ascii="Times New Roman" w:hAnsi="Times New Roman" w:cs="Times New Roman"/>
          <w:sz w:val="24"/>
          <w:szCs w:val="24"/>
        </w:rPr>
        <w:t xml:space="preserve">: письмо, бандероль, посылка. Письма. Деловые письма: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уведомлением. Личные письма. Порядок отправления писем различного вида. Стоимость пересылки. Бандероли. Виды бандеролей: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заказная, ценная, с уведомлением. Порядок отправления. Упако</w:t>
      </w:r>
      <w:r>
        <w:rPr>
          <w:rFonts w:ascii="Times New Roman" w:hAnsi="Times New Roman" w:cs="Times New Roman"/>
          <w:sz w:val="24"/>
          <w:szCs w:val="24"/>
        </w:rPr>
        <w:t xml:space="preserve">вка. Стоимость пересылки. Посылки. Виды упаковок. Правила и стоимость отправления. Телефонная связь. Виды телефонной связи: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</w:t>
      </w:r>
      <w:r>
        <w:rPr>
          <w:rFonts w:ascii="Times New Roman" w:hAnsi="Times New Roman" w:cs="Times New Roman"/>
          <w:sz w:val="24"/>
          <w:szCs w:val="24"/>
        </w:rPr>
        <w:t xml:space="preserve">. Номера телефонов экстренной службы. Правила оплаты различных видов телефонной связи. Сотовые компании, тарифы. Интернет-связь. Электронная почта.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Видео-связь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Особенности, значение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современной жизни. Денежные переводы. Виды денежных переводов. </w:t>
      </w:r>
      <w:r>
        <w:rPr>
          <w:rFonts w:ascii="Times New Roman" w:hAnsi="Times New Roman" w:cs="Times New Roman"/>
          <w:sz w:val="24"/>
          <w:szCs w:val="24"/>
        </w:rPr>
        <w:t>Стоимость отправления.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Предприятия, организации, учреждения.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Образовательные учреждения. 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</w:t>
      </w:r>
      <w:r>
        <w:rPr>
          <w:rFonts w:ascii="Times New Roman" w:hAnsi="Times New Roman" w:cs="Times New Roman"/>
          <w:sz w:val="24"/>
          <w:szCs w:val="24"/>
        </w:rPr>
        <w:t xml:space="preserve">изаций дополнительного образования.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 Исполнительные органы государственной власти (города, </w:t>
      </w:r>
      <w:r>
        <w:rPr>
          <w:rFonts w:ascii="Times New Roman" w:hAnsi="Times New Roman" w:cs="Times New Roman"/>
          <w:sz w:val="24"/>
          <w:szCs w:val="24"/>
        </w:rPr>
        <w:t>района). Муниципальные власти. Структура, назначение.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</w:t>
      </w:r>
      <w:r>
        <w:rPr>
          <w:rFonts w:ascii="Times New Roman" w:hAnsi="Times New Roman" w:cs="Times New Roman"/>
          <w:sz w:val="24"/>
          <w:szCs w:val="24"/>
        </w:rPr>
        <w:t xml:space="preserve">твенниками. Распределение обязанностей в семье. Помощь старших младшим: домашние обязанности. Семейный досуг.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досуга</w:t>
      </w:r>
      <w:r>
        <w:rPr>
          <w:rFonts w:ascii="Times New Roman" w:hAnsi="Times New Roman" w:cs="Times New Roman"/>
          <w:sz w:val="24"/>
          <w:szCs w:val="24"/>
        </w:rPr>
        <w:t>: чтение книг, просмотр телепередач, прогулки и др. правильная, рациональная организация досуга. Любимые и нелюбимые занятия в свободн</w:t>
      </w:r>
      <w:r>
        <w:rPr>
          <w:rFonts w:ascii="Times New Roman" w:hAnsi="Times New Roman" w:cs="Times New Roman"/>
          <w:sz w:val="24"/>
          <w:szCs w:val="24"/>
        </w:rPr>
        <w:t>ое время. Досуг как источник получения новых знаний: экскурсии, прогулки, посещения музеев, театров и т. д. Досуг как средство укрепления здоровья: туристические походы; посещение спортивных секций и др. Досуг как развитие постоянного интереса к какому либ</w:t>
      </w:r>
      <w:r>
        <w:rPr>
          <w:rFonts w:ascii="Times New Roman" w:hAnsi="Times New Roman" w:cs="Times New Roman"/>
          <w:sz w:val="24"/>
          <w:szCs w:val="24"/>
        </w:rPr>
        <w:t xml:space="preserve">о виду деятельности (хобби): коллекционирование чего-либо, фотография и т. д. </w:t>
      </w:r>
      <w:r>
        <w:rPr>
          <w:rFonts w:ascii="Times New Roman" w:hAnsi="Times New Roman" w:cs="Times New Roman"/>
          <w:b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</w:t>
      </w:r>
      <w:r>
        <w:rPr>
          <w:rFonts w:ascii="Times New Roman" w:hAnsi="Times New Roman" w:cs="Times New Roman"/>
          <w:b/>
          <w:sz w:val="24"/>
          <w:szCs w:val="24"/>
        </w:rPr>
        <w:t>Бюджет о</w:t>
      </w:r>
      <w:r>
        <w:rPr>
          <w:rFonts w:ascii="Times New Roman" w:hAnsi="Times New Roman" w:cs="Times New Roman"/>
          <w:b/>
          <w:sz w:val="24"/>
          <w:szCs w:val="24"/>
        </w:rPr>
        <w:t>тдыха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летнему отдыху: выбор места отдыха, определение маршрута, сбор необходимых вещей. 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</w:t>
      </w:r>
      <w:r>
        <w:rPr>
          <w:rFonts w:ascii="Times New Roman" w:hAnsi="Times New Roman" w:cs="Times New Roman"/>
          <w:sz w:val="24"/>
          <w:szCs w:val="24"/>
        </w:rPr>
        <w:t>сходов на месяц по отдельным статьям. Планирование дорогостоящих покупок.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Планируемые результаты освоения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России; формирование чувства </w:t>
      </w:r>
      <w:r>
        <w:rPr>
          <w:rFonts w:ascii="Times New Roman" w:hAnsi="Times New Roman" w:cs="Times New Roman"/>
          <w:sz w:val="24"/>
          <w:szCs w:val="24"/>
        </w:rPr>
        <w:t>гордости за свою Родину;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воспитание уважительного отношения к иному мнению, истории и культуре других народов;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овладение начальными на</w:t>
      </w:r>
      <w:r>
        <w:rPr>
          <w:rFonts w:ascii="Times New Roman" w:hAnsi="Times New Roman" w:cs="Times New Roman"/>
          <w:sz w:val="24"/>
          <w:szCs w:val="24"/>
        </w:rPr>
        <w:t xml:space="preserve">выками адаптации в динамично изменяющемся и развивающемся мире;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владение навыками коммуникации и принятыми нормами социального взаимодействия; 7) способность к осмыслению со</w:t>
      </w:r>
      <w:r>
        <w:rPr>
          <w:rFonts w:ascii="Times New Roman" w:hAnsi="Times New Roman" w:cs="Times New Roman"/>
          <w:sz w:val="24"/>
          <w:szCs w:val="24"/>
        </w:rPr>
        <w:t xml:space="preserve">циального окружения, своего места в нем, принятие соответствующих возрасту ценностей и социальных ролей;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развитие этических чувств, проявление доброжелательности, эмоционально-нравственной отз</w:t>
      </w:r>
      <w:r>
        <w:rPr>
          <w:rFonts w:ascii="Times New Roman" w:hAnsi="Times New Roman" w:cs="Times New Roman"/>
          <w:sz w:val="24"/>
          <w:szCs w:val="24"/>
        </w:rPr>
        <w:t xml:space="preserve">ывчивости и взаимопомощи, проявление сопереживания к чувствам других людей;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</w:t>
      </w:r>
      <w:r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о разных группах продуктов питания;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отдельных видов продуктов питания, относящихся к различным группам;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их значения для здорового образа жиз</w:t>
      </w:r>
      <w:r>
        <w:rPr>
          <w:rFonts w:ascii="Times New Roman" w:hAnsi="Times New Roman" w:cs="Times New Roman"/>
          <w:sz w:val="24"/>
          <w:szCs w:val="24"/>
        </w:rPr>
        <w:t>ни человека;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приготовление несложных видов блюд под руководством учителя;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-представления о санитарно-гигиенических требованиях к процессу приготовления пищи;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-соблюдение требований техники безопасности при приготовлении пищи;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-знание отдельных видов о</w:t>
      </w:r>
      <w:r>
        <w:rPr>
          <w:rFonts w:ascii="Times New Roman" w:hAnsi="Times New Roman" w:cs="Times New Roman"/>
          <w:sz w:val="24"/>
          <w:szCs w:val="24"/>
        </w:rPr>
        <w:t>дежды и обуви, некоторых правил ухода за ними;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усвоенных правил в повседневной жизни;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правил личной гигиены и их выполнение под руководством взрослого;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названий предприятий бытового обслуживания и их назначения;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тип</w:t>
      </w:r>
      <w:r>
        <w:rPr>
          <w:rFonts w:ascii="Times New Roman" w:hAnsi="Times New Roman" w:cs="Times New Roman"/>
          <w:sz w:val="24"/>
          <w:szCs w:val="24"/>
        </w:rPr>
        <w:t>овых практических задач под руководством педагога посредством обращения в предприятия бытового обслуживания;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названий торговых организаций, их видов и назначения;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совершение покупок различных товаров под руководством взрослого;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первоначальные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о статьях семейного бюджета;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-представления о различных видах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-знание и соблюдение правил поведения в общественных местах (магазинах, транспорте, музеях, медицинских учреждениях);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названий организаций социальной </w:t>
      </w:r>
      <w:r>
        <w:rPr>
          <w:rFonts w:ascii="Times New Roman" w:hAnsi="Times New Roman" w:cs="Times New Roman"/>
          <w:sz w:val="24"/>
          <w:szCs w:val="24"/>
        </w:rPr>
        <w:t>направленности и их назначения;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Достаточный уровень: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способов хранения и переработки продуктов питания;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ежедневного меню из предложенных продуктов питания;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приготовление несложных знакомых блюд;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с</w:t>
      </w:r>
      <w:r>
        <w:rPr>
          <w:rFonts w:ascii="Times New Roman" w:hAnsi="Times New Roman" w:cs="Times New Roman"/>
          <w:sz w:val="24"/>
          <w:szCs w:val="24"/>
        </w:rPr>
        <w:t>овершение покупок товаров ежедневного назначения;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правил личной гигиены по уходу за полостью рта, волосами, кожей рук и т.д.;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-соблюдение правила поведения в доме и общественных местах;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о морально-этических нормах поведения;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-некоторые навыки ведения домашнего хозяйства (уборка дома, стирка белья, мытье посуды и т. п.);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-навыки обращения в различные медицинские учреждения (под руководством взрослого);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пользование различными средствами связи для решения практических житейски</w:t>
      </w:r>
      <w:r>
        <w:rPr>
          <w:rFonts w:ascii="Times New Roman" w:hAnsi="Times New Roman" w:cs="Times New Roman"/>
          <w:sz w:val="24"/>
          <w:szCs w:val="24"/>
        </w:rPr>
        <w:t>х задач;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статей семейного бюджета;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коллективный расчет расходов и доходов семейного бюджета;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различных видов деловых бумаг под руководством учителя с целью обращения в различные организации социального назначения;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</w:t>
      </w:r>
      <w:r>
        <w:rPr>
          <w:rFonts w:ascii="Times New Roman" w:hAnsi="Times New Roman" w:cs="Times New Roman"/>
          <w:b/>
          <w:sz w:val="24"/>
          <w:szCs w:val="24"/>
        </w:rPr>
        <w:t>ые учебные действия: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</w:t>
      </w:r>
      <w:r>
        <w:rPr>
          <w:rFonts w:ascii="Times New Roman" w:hAnsi="Times New Roman" w:cs="Times New Roman"/>
          <w:sz w:val="24"/>
          <w:szCs w:val="24"/>
        </w:rPr>
        <w:t>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Коммуникативные учебные действия: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</w:t>
      </w:r>
      <w:r>
        <w:rPr>
          <w:rFonts w:ascii="Times New Roman" w:hAnsi="Times New Roman" w:cs="Times New Roman"/>
          <w:sz w:val="24"/>
          <w:szCs w:val="24"/>
        </w:rPr>
        <w:t xml:space="preserve">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учебные действия: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учебные действия представлены умениями: принимать</w:t>
      </w:r>
      <w:r>
        <w:rPr>
          <w:rFonts w:ascii="Times New Roman" w:hAnsi="Times New Roman" w:cs="Times New Roman"/>
          <w:sz w:val="24"/>
          <w:szCs w:val="24"/>
        </w:rPr>
        <w:t xml:space="preserve">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в совместной деятельности; обладать готовностью к осуществлению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487AD8" w:rsidRDefault="000369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Познавательные учебные действия: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Дифферен</w:t>
      </w:r>
      <w:r>
        <w:rPr>
          <w:rFonts w:ascii="Times New Roman" w:hAnsi="Times New Roman" w:cs="Times New Roman"/>
          <w:sz w:val="24"/>
          <w:szCs w:val="24"/>
        </w:rPr>
        <w:t>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</w:t>
      </w:r>
      <w:r>
        <w:rPr>
          <w:rFonts w:ascii="Times New Roman" w:hAnsi="Times New Roman" w:cs="Times New Roman"/>
          <w:sz w:val="24"/>
          <w:szCs w:val="24"/>
        </w:rPr>
        <w:t xml:space="preserve">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отражающие несложные, доступные существенные связи и 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объектами и процессами.</w:t>
      </w:r>
      <w:proofErr w:type="gramEnd"/>
    </w:p>
    <w:p w:rsidR="00487AD8" w:rsidRDefault="00487AD8">
      <w:pPr>
        <w:rPr>
          <w:rFonts w:ascii="Times New Roman" w:hAnsi="Times New Roman" w:cs="Times New Roman"/>
          <w:sz w:val="24"/>
          <w:szCs w:val="24"/>
        </w:rPr>
      </w:pPr>
    </w:p>
    <w:p w:rsidR="00487AD8" w:rsidRPr="00FC4C9E" w:rsidRDefault="000369E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C9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Календарно-тематическое планирование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7AD8" w:rsidRDefault="00487AD8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1418"/>
      </w:tblGrid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здоровом тел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дух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фильма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Здоровый образ жизни».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Вред курения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 алкоголя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Вред наркотиков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физических упражнений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Стиль одежды, мода, обновление одежды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размеров одежды и обуви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одежды и обуви при покупке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мелких пятен с одежды в домашних условиях. Техника безопасности при работе со средствами выведения пятен.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пятен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праздничного стола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праздничного стола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 праздничного стола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меню праздничного стола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кухня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Рецепты национальных блюд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 блюд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Расчёт калорийности блюд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Диетическое питание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Рецепты диетических блюд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Питание детей ясельного возраста.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посудой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Российской Федерации о браке и семье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создания семьи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отношения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семейного бюджета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культуры поведения в современном обществе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Соседи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5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гостей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</w:tbl>
    <w:p w:rsidR="00487AD8" w:rsidRDefault="00487AD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947"/>
        <w:gridCol w:w="1418"/>
      </w:tblGrid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Жилище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Планировка квартир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расстановка мебели в квартире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расстановка мебели в квартире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интерьера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жилищного фонда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квартиры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квартиры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Рынок. Отделы рынка. Роль рынка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«Овощной рынок»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ярмарок: международные, межрегиональные. Время и место проведения.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Ярмарки-приводы, ярмарки-выставки, ярмарки образцов.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связи.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связи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Телевидение, радио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Телеграф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Телефон, автоответчик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Сотовая связь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Интернет, факс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 и меры по их предупреждению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Кишечные заболевания, их профилактика.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больными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сюжетной игры «Больной в доме».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рецепта врача и листка-вкладыша к лекарствам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фильма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помощь при несчастных случаях».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навыков первой помощи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rPr>
          <w:trHeight w:val="544"/>
        </w:trPr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Учреждения, организации, предприятия.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C9E" w:rsidTr="00FC4C9E">
        <w:trPr>
          <w:trHeight w:val="285"/>
        </w:trPr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Промышленные предприятия данной местности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rPr>
          <w:trHeight w:val="653"/>
        </w:trPr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Сельскохозяйственные предприятия  данной местности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FC4C9E" w:rsidTr="00FC4C9E">
        <w:tc>
          <w:tcPr>
            <w:tcW w:w="674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947" w:type="dxa"/>
            <w:shd w:val="clear" w:color="auto" w:fill="auto"/>
          </w:tcPr>
          <w:p w:rsidR="00FC4C9E" w:rsidRDefault="00FC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тестирование.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C4C9E" w:rsidRDefault="00FC4C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</w:tbl>
    <w:p w:rsidR="00487AD8" w:rsidRDefault="00487AD8">
      <w:pPr>
        <w:rPr>
          <w:rFonts w:ascii="Calibri" w:eastAsia="Calibri" w:hAnsi="Calibri" w:cs="Times New Roman"/>
        </w:rPr>
      </w:pPr>
    </w:p>
    <w:p w:rsidR="00487AD8" w:rsidRDefault="00487AD8">
      <w:pPr>
        <w:rPr>
          <w:rFonts w:ascii="Calibri" w:eastAsia="Calibri" w:hAnsi="Calibri" w:cs="Times New Roman"/>
        </w:rPr>
      </w:pPr>
    </w:p>
    <w:p w:rsidR="00487AD8" w:rsidRDefault="00487AD8">
      <w:pPr>
        <w:jc w:val="center"/>
        <w:rPr>
          <w:rFonts w:ascii="Calibri" w:eastAsia="Calibri" w:hAnsi="Calibri" w:cs="Times New Roman"/>
          <w:b/>
        </w:rPr>
      </w:pPr>
    </w:p>
    <w:p w:rsidR="00487AD8" w:rsidRDefault="00487AD8">
      <w:pPr>
        <w:jc w:val="center"/>
        <w:rPr>
          <w:rFonts w:ascii="Calibri" w:eastAsia="Calibri" w:hAnsi="Calibri" w:cs="Times New Roman"/>
          <w:b/>
        </w:rPr>
      </w:pPr>
    </w:p>
    <w:p w:rsidR="00487AD8" w:rsidRDefault="000369E1">
      <w:pPr>
        <w:rPr>
          <w:sz w:val="28"/>
          <w:szCs w:val="28"/>
        </w:rPr>
      </w:pPr>
      <w:r>
        <w:rPr>
          <w:b/>
          <w:sz w:val="28"/>
          <w:szCs w:val="28"/>
        </w:rPr>
        <w:t>Проверка знаний и умений обучающихся.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действия можно использовать, например, следующую систему оценки: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баллов ― действие отсутствует, обучающийся не понимает его смысла, не включается в процесс выполнения вместе с учителем;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балл ― смысл действия понимает, связывает с конкретной ситуацией, выполняет действие только по прямому указанию учителя, при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требуется оказание помощи;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― преимущественно выполняет действие по указанию учителя, в отдельных ситуациях способен выполнить его самостоятельно;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―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выполнять действие в определенных ситуациях, нередко доп</w:t>
      </w:r>
      <w:r>
        <w:rPr>
          <w:rFonts w:ascii="Times New Roman" w:hAnsi="Times New Roman" w:cs="Times New Roman"/>
          <w:sz w:val="24"/>
          <w:szCs w:val="24"/>
        </w:rPr>
        <w:t>ускает ошибки, которые исправляет по прямому указанию учителя;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балла ―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― самостоятельно применяет действие в любой ситуации.</w:t>
      </w:r>
    </w:p>
    <w:p w:rsidR="00487AD8" w:rsidRDefault="0003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Балль</w:t>
      </w:r>
      <w:r>
        <w:rPr>
          <w:rFonts w:ascii="Times New Roman" w:hAnsi="Times New Roman" w:cs="Times New Roman"/>
          <w:sz w:val="24"/>
          <w:szCs w:val="24"/>
        </w:rPr>
        <w:t xml:space="preserve">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 у всех учащихся, и на этой основе осуществить коррек</w:t>
      </w:r>
      <w:r>
        <w:rPr>
          <w:rFonts w:ascii="Times New Roman" w:hAnsi="Times New Roman" w:cs="Times New Roman"/>
          <w:sz w:val="24"/>
          <w:szCs w:val="24"/>
        </w:rPr>
        <w:t>тировку процесса их формирования на протяжении всего времени обучения</w:t>
      </w: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pStyle w:val="a3"/>
        <w:jc w:val="center"/>
        <w:rPr>
          <w:b/>
          <w:bCs/>
          <w:sz w:val="28"/>
          <w:szCs w:val="28"/>
        </w:rPr>
      </w:pPr>
    </w:p>
    <w:p w:rsidR="00487AD8" w:rsidRDefault="00487AD8">
      <w:pPr>
        <w:rPr>
          <w:rFonts w:ascii="Times New Roman" w:hAnsi="Times New Roman" w:cs="Times New Roman"/>
          <w:sz w:val="24"/>
          <w:szCs w:val="24"/>
        </w:rPr>
      </w:pPr>
    </w:p>
    <w:p w:rsidR="00487AD8" w:rsidRDefault="00487AD8">
      <w:pPr>
        <w:rPr>
          <w:b/>
          <w:sz w:val="28"/>
          <w:szCs w:val="28"/>
        </w:rPr>
      </w:pPr>
    </w:p>
    <w:p w:rsidR="00487AD8" w:rsidRDefault="00487AD8"/>
    <w:sectPr w:rsidR="00487AD8" w:rsidSect="0048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E1" w:rsidRDefault="000369E1">
      <w:pPr>
        <w:spacing w:line="240" w:lineRule="auto"/>
      </w:pPr>
      <w:r>
        <w:separator/>
      </w:r>
    </w:p>
  </w:endnote>
  <w:endnote w:type="continuationSeparator" w:id="0">
    <w:p w:rsidR="000369E1" w:rsidRDefault="0003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E1" w:rsidRDefault="000369E1">
      <w:pPr>
        <w:spacing w:after="0"/>
      </w:pPr>
      <w:r>
        <w:separator/>
      </w:r>
    </w:p>
  </w:footnote>
  <w:footnote w:type="continuationSeparator" w:id="0">
    <w:p w:rsidR="000369E1" w:rsidRDefault="000369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A4B"/>
    <w:rsid w:val="000369E1"/>
    <w:rsid w:val="00101A4B"/>
    <w:rsid w:val="00487AD8"/>
    <w:rsid w:val="00727DC1"/>
    <w:rsid w:val="008F6000"/>
    <w:rsid w:val="00B24A1E"/>
    <w:rsid w:val="00FC4C9E"/>
    <w:rsid w:val="6B4B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8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A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4076</Words>
  <Characters>23238</Characters>
  <Application>Microsoft Office Word</Application>
  <DocSecurity>0</DocSecurity>
  <Lines>193</Lines>
  <Paragraphs>54</Paragraphs>
  <ScaleCrop>false</ScaleCrop>
  <Company/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2022-04-30T02:25:00Z</dcterms:created>
  <dcterms:modified xsi:type="dcterms:W3CDTF">2024-10-01T08:12:00Z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9B2A3BD4EC9C453C925962330D933AE7_13</vt:lpwstr>
  </property>
</Properties>
</file>